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F9E" w:rsidRPr="009B6F9E" w:rsidRDefault="009B6F9E" w:rsidP="009B6F9E">
      <w:pPr>
        <w:jc w:val="center"/>
        <w:rPr>
          <w:rFonts w:ascii="Cambria" w:hAnsi="Cambria"/>
          <w:bCs/>
          <w:sz w:val="22"/>
          <w:szCs w:val="22"/>
        </w:rPr>
      </w:pPr>
      <w:r w:rsidRPr="009B6F9E">
        <w:rPr>
          <w:rFonts w:ascii="Cambria" w:hAnsi="Cambria"/>
          <w:noProof/>
          <w:lang w:eastAsia="ro-RO"/>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114300</wp:posOffset>
            </wp:positionV>
            <wp:extent cx="742950" cy="914400"/>
            <wp:effectExtent l="19050" t="0" r="0" b="0"/>
            <wp:wrapNone/>
            <wp:docPr id="14" name="Рисунок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tema"/>
                    <pic:cNvPicPr>
                      <a:picLocks noChangeAspect="1" noChangeArrowheads="1"/>
                    </pic:cNvPicPr>
                  </pic:nvPicPr>
                  <pic:blipFill>
                    <a:blip r:embed="rId5"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r w:rsidRPr="009B6F9E">
        <w:rPr>
          <w:rFonts w:ascii="Cambria" w:hAnsi="Cambria"/>
          <w:sz w:val="22"/>
          <w:szCs w:val="22"/>
        </w:rPr>
        <w:t>R</w:t>
      </w:r>
      <w:r w:rsidRPr="009B6F9E">
        <w:rPr>
          <w:rFonts w:ascii="Cambria" w:hAnsi="Cambria"/>
          <w:bCs/>
          <w:sz w:val="22"/>
          <w:szCs w:val="22"/>
        </w:rPr>
        <w:t>EPUBLICA MOLDOVA</w:t>
      </w:r>
    </w:p>
    <w:p w:rsidR="009B6F9E" w:rsidRPr="009B6F9E" w:rsidRDefault="009B6F9E" w:rsidP="009B6F9E">
      <w:pPr>
        <w:jc w:val="center"/>
        <w:rPr>
          <w:rFonts w:ascii="Cambria" w:hAnsi="Cambria"/>
          <w:sz w:val="22"/>
          <w:szCs w:val="22"/>
        </w:rPr>
      </w:pPr>
      <w:r w:rsidRPr="009B6F9E">
        <w:rPr>
          <w:rFonts w:ascii="Cambria" w:hAnsi="Cambria"/>
          <w:sz w:val="22"/>
          <w:szCs w:val="22"/>
        </w:rPr>
        <w:t>CONSILIUL COMUNEI  COŞNIŢA</w:t>
      </w:r>
    </w:p>
    <w:p w:rsidR="009B6F9E" w:rsidRPr="009B6F9E" w:rsidRDefault="009B6F9E" w:rsidP="009B6F9E">
      <w:pPr>
        <w:jc w:val="center"/>
        <w:rPr>
          <w:rFonts w:ascii="Cambria" w:hAnsi="Cambria"/>
          <w:sz w:val="22"/>
          <w:szCs w:val="22"/>
        </w:rPr>
      </w:pPr>
      <w:r w:rsidRPr="009B6F9E">
        <w:rPr>
          <w:rFonts w:ascii="Cambria" w:hAnsi="Cambria"/>
          <w:sz w:val="22"/>
          <w:szCs w:val="22"/>
        </w:rPr>
        <w:t>RAIONUL DUBĂSARI</w:t>
      </w:r>
    </w:p>
    <w:p w:rsidR="009B6F9E" w:rsidRPr="009B6F9E" w:rsidRDefault="009B6F9E" w:rsidP="009B6F9E">
      <w:pPr>
        <w:jc w:val="center"/>
        <w:rPr>
          <w:rFonts w:ascii="Cambria" w:hAnsi="Cambria"/>
          <w:b/>
          <w:sz w:val="22"/>
          <w:szCs w:val="22"/>
        </w:rPr>
      </w:pPr>
      <w:r w:rsidRPr="009B6F9E">
        <w:rPr>
          <w:rFonts w:ascii="Cambria" w:hAnsi="Cambria"/>
          <w:b/>
          <w:sz w:val="22"/>
          <w:szCs w:val="22"/>
        </w:rPr>
        <w:t>PRIMĂRIA</w:t>
      </w:r>
    </w:p>
    <w:p w:rsidR="009B6F9E" w:rsidRPr="009B6F9E" w:rsidRDefault="009B6F9E" w:rsidP="009B6F9E">
      <w:pPr>
        <w:jc w:val="center"/>
        <w:rPr>
          <w:rFonts w:ascii="Cambria" w:hAnsi="Cambria"/>
          <w:sz w:val="20"/>
          <w:szCs w:val="20"/>
        </w:rPr>
      </w:pPr>
      <w:r w:rsidRPr="009B6F9E">
        <w:rPr>
          <w:rFonts w:ascii="Cambria" w:hAnsi="Cambria"/>
          <w:sz w:val="20"/>
          <w:szCs w:val="20"/>
        </w:rPr>
        <w:t>MD-4572, s.Coşniţa, str.Păcii 51</w:t>
      </w:r>
    </w:p>
    <w:p w:rsidR="009B6F9E" w:rsidRPr="009B6F9E" w:rsidRDefault="009B6F9E" w:rsidP="009B6F9E">
      <w:pPr>
        <w:jc w:val="center"/>
        <w:rPr>
          <w:rFonts w:ascii="Cambria" w:hAnsi="Cambria"/>
          <w:sz w:val="20"/>
          <w:szCs w:val="20"/>
        </w:rPr>
      </w:pPr>
      <w:r w:rsidRPr="009B6F9E">
        <w:rPr>
          <w:rFonts w:ascii="Cambria" w:hAnsi="Cambria"/>
          <w:sz w:val="20"/>
          <w:szCs w:val="20"/>
        </w:rPr>
        <w:t>tel.(248)44-236, tel/fax.(248)44-238</w:t>
      </w:r>
    </w:p>
    <w:p w:rsidR="009B6F9E" w:rsidRPr="009B6F9E" w:rsidRDefault="009B6F9E" w:rsidP="009B6F9E">
      <w:pPr>
        <w:jc w:val="center"/>
        <w:rPr>
          <w:rFonts w:ascii="Cambria" w:hAnsi="Cambria"/>
          <w:sz w:val="20"/>
          <w:szCs w:val="20"/>
        </w:rPr>
      </w:pPr>
      <w:r w:rsidRPr="009B6F9E">
        <w:rPr>
          <w:rFonts w:ascii="Cambria" w:hAnsi="Cambria"/>
          <w:sz w:val="20"/>
          <w:szCs w:val="20"/>
        </w:rPr>
        <w:t xml:space="preserve">E-mail: </w:t>
      </w:r>
      <w:hyperlink r:id="rId6" w:history="1">
        <w:r w:rsidRPr="009B6F9E">
          <w:rPr>
            <w:rStyle w:val="a3"/>
            <w:rFonts w:ascii="Cambria" w:hAnsi="Cambria"/>
            <w:sz w:val="20"/>
            <w:szCs w:val="20"/>
          </w:rPr>
          <w:t>primaria@cosnita.md</w:t>
        </w:r>
      </w:hyperlink>
      <w:r w:rsidRPr="009B6F9E">
        <w:rPr>
          <w:rFonts w:ascii="Cambria" w:hAnsi="Cambria"/>
          <w:sz w:val="20"/>
          <w:szCs w:val="20"/>
        </w:rPr>
        <w:t xml:space="preserve">  </w:t>
      </w:r>
    </w:p>
    <w:p w:rsidR="009B6F9E" w:rsidRPr="009B6F9E" w:rsidRDefault="009B6F9E" w:rsidP="009B6F9E">
      <w:pPr>
        <w:jc w:val="center"/>
        <w:rPr>
          <w:rFonts w:ascii="Cambria" w:hAnsi="Cambria"/>
          <w:bCs/>
          <w:sz w:val="22"/>
          <w:szCs w:val="22"/>
        </w:rPr>
      </w:pPr>
      <w:r w:rsidRPr="009B6F9E">
        <w:rPr>
          <w:rFonts w:ascii="Cambria" w:hAnsi="Cambria"/>
          <w:bCs/>
          <w:sz w:val="22"/>
          <w:szCs w:val="22"/>
        </w:rPr>
        <w:lastRenderedPageBreak/>
        <w:t>РЕСПУБЛИКА МОЛДОВА</w:t>
      </w:r>
    </w:p>
    <w:p w:rsidR="009B6F9E" w:rsidRPr="009B6F9E" w:rsidRDefault="009B6F9E" w:rsidP="009B6F9E">
      <w:pPr>
        <w:jc w:val="center"/>
        <w:rPr>
          <w:rFonts w:ascii="Cambria" w:hAnsi="Cambria"/>
          <w:sz w:val="22"/>
          <w:szCs w:val="22"/>
        </w:rPr>
      </w:pPr>
      <w:r w:rsidRPr="009B6F9E">
        <w:rPr>
          <w:rFonts w:ascii="Cambria" w:hAnsi="Cambria"/>
          <w:sz w:val="22"/>
          <w:szCs w:val="22"/>
        </w:rPr>
        <w:t>СОВЕТ КОМУНЫ  КОШНИЦА</w:t>
      </w:r>
    </w:p>
    <w:p w:rsidR="009B6F9E" w:rsidRPr="009B6F9E" w:rsidRDefault="009B6F9E" w:rsidP="009B6F9E">
      <w:pPr>
        <w:jc w:val="center"/>
        <w:rPr>
          <w:rFonts w:ascii="Cambria" w:hAnsi="Cambria"/>
          <w:sz w:val="22"/>
          <w:szCs w:val="22"/>
        </w:rPr>
      </w:pPr>
      <w:r w:rsidRPr="009B6F9E">
        <w:rPr>
          <w:rFonts w:ascii="Cambria" w:hAnsi="Cambria"/>
          <w:sz w:val="22"/>
          <w:szCs w:val="22"/>
        </w:rPr>
        <w:t>РАЙОН ДУБЭСАРЬ</w:t>
      </w:r>
    </w:p>
    <w:p w:rsidR="009B6F9E" w:rsidRPr="009B6F9E" w:rsidRDefault="009B6F9E" w:rsidP="009B6F9E">
      <w:pPr>
        <w:jc w:val="center"/>
        <w:rPr>
          <w:rFonts w:ascii="Cambria" w:hAnsi="Cambria"/>
          <w:b/>
          <w:sz w:val="22"/>
          <w:szCs w:val="22"/>
        </w:rPr>
      </w:pPr>
      <w:r w:rsidRPr="009B6F9E">
        <w:rPr>
          <w:rFonts w:ascii="Cambria" w:hAnsi="Cambria"/>
          <w:b/>
          <w:sz w:val="22"/>
          <w:szCs w:val="22"/>
        </w:rPr>
        <w:t>ПРИМЭРИЯ</w:t>
      </w:r>
    </w:p>
    <w:p w:rsidR="009B6F9E" w:rsidRPr="009B6F9E" w:rsidRDefault="009B6F9E" w:rsidP="009B6F9E">
      <w:pPr>
        <w:jc w:val="center"/>
        <w:rPr>
          <w:rFonts w:ascii="Cambria" w:hAnsi="Cambria"/>
          <w:sz w:val="20"/>
          <w:szCs w:val="20"/>
        </w:rPr>
      </w:pPr>
      <w:r w:rsidRPr="009B6F9E">
        <w:rPr>
          <w:rFonts w:ascii="Cambria" w:hAnsi="Cambria"/>
          <w:sz w:val="20"/>
          <w:szCs w:val="20"/>
        </w:rPr>
        <w:t>MД-4572, c.Кошница,  ул.Пэчий 51</w:t>
      </w:r>
    </w:p>
    <w:p w:rsidR="009B6F9E" w:rsidRPr="009B6F9E" w:rsidRDefault="009B6F9E" w:rsidP="009B6F9E">
      <w:pPr>
        <w:jc w:val="center"/>
        <w:rPr>
          <w:rFonts w:ascii="Cambria" w:hAnsi="Cambria"/>
          <w:sz w:val="20"/>
          <w:szCs w:val="20"/>
        </w:rPr>
      </w:pPr>
      <w:r w:rsidRPr="009B6F9E">
        <w:rPr>
          <w:rFonts w:ascii="Cambria" w:hAnsi="Cambria"/>
          <w:sz w:val="20"/>
          <w:szCs w:val="20"/>
        </w:rPr>
        <w:t>тел.(248)44-236, fax.(248)44-238</w:t>
      </w:r>
    </w:p>
    <w:p w:rsidR="009B6F9E" w:rsidRPr="009B6F9E" w:rsidRDefault="009B6F9E" w:rsidP="009B6F9E">
      <w:pPr>
        <w:jc w:val="center"/>
        <w:rPr>
          <w:rFonts w:ascii="Cambria" w:hAnsi="Cambria"/>
          <w:sz w:val="20"/>
          <w:szCs w:val="20"/>
        </w:rPr>
        <w:sectPr w:rsidR="009B6F9E" w:rsidRPr="009B6F9E" w:rsidSect="007A490E">
          <w:pgSz w:w="11906" w:h="16838"/>
          <w:pgMar w:top="284" w:right="850" w:bottom="1134" w:left="1701" w:header="708" w:footer="708" w:gutter="0"/>
          <w:cols w:num="2" w:space="708" w:equalWidth="0">
            <w:col w:w="3699" w:space="1980"/>
            <w:col w:w="3675"/>
          </w:cols>
          <w:docGrid w:linePitch="360"/>
        </w:sectPr>
      </w:pPr>
      <w:r w:rsidRPr="009B6F9E">
        <w:rPr>
          <w:rFonts w:ascii="Cambria" w:hAnsi="Cambria"/>
          <w:sz w:val="20"/>
          <w:szCs w:val="20"/>
        </w:rPr>
        <w:t xml:space="preserve">E-mail: </w:t>
      </w:r>
      <w:hyperlink r:id="rId7" w:history="1">
        <w:r w:rsidRPr="009B6F9E">
          <w:rPr>
            <w:rStyle w:val="a3"/>
            <w:rFonts w:ascii="Cambria" w:hAnsi="Cambria"/>
            <w:sz w:val="20"/>
            <w:szCs w:val="20"/>
          </w:rPr>
          <w:t>primaria@cosnita.md</w:t>
        </w:r>
      </w:hyperlink>
      <w:r w:rsidRPr="009B6F9E">
        <w:rPr>
          <w:rFonts w:ascii="Cambria" w:hAnsi="Cambria"/>
          <w:sz w:val="20"/>
          <w:szCs w:val="20"/>
        </w:rPr>
        <w:t xml:space="preserve">  </w:t>
      </w:r>
    </w:p>
    <w:p w:rsidR="009B6F9E" w:rsidRPr="009B6F9E" w:rsidRDefault="009B6F9E" w:rsidP="009B6F9E">
      <w:pPr>
        <w:rPr>
          <w:rFonts w:ascii="Cambria" w:hAnsi="Cambria"/>
          <w:sz w:val="16"/>
          <w:szCs w:val="16"/>
        </w:rPr>
      </w:pPr>
      <w:r w:rsidRPr="009B6F9E">
        <w:rPr>
          <w:rFonts w:ascii="Cambria" w:hAnsi="Cambria"/>
          <w:sz w:val="16"/>
          <w:szCs w:val="16"/>
        </w:rPr>
        <w:lastRenderedPageBreak/>
        <w:t>_____________________________________________________________________________________________________________________________________________________________</w:t>
      </w:r>
    </w:p>
    <w:p w:rsidR="00183A90" w:rsidRDefault="008D3FBA" w:rsidP="0067121C">
      <w:pPr>
        <w:jc w:val="center"/>
        <w:rPr>
          <w:b/>
          <w:bCs/>
          <w:sz w:val="28"/>
          <w:szCs w:val="28"/>
        </w:rPr>
      </w:pPr>
      <w:r>
        <w:rPr>
          <w:b/>
          <w:bCs/>
          <w:sz w:val="28"/>
          <w:szCs w:val="28"/>
        </w:rPr>
        <w:t xml:space="preserve">                                                                                                            Proiect</w:t>
      </w:r>
    </w:p>
    <w:p w:rsidR="0067121C" w:rsidRPr="009B6F9E" w:rsidRDefault="00A85065" w:rsidP="0067121C">
      <w:pPr>
        <w:jc w:val="center"/>
        <w:rPr>
          <w:b/>
          <w:bCs/>
          <w:sz w:val="28"/>
          <w:szCs w:val="28"/>
        </w:rPr>
      </w:pPr>
      <w:r w:rsidRPr="009B6F9E">
        <w:rPr>
          <w:b/>
          <w:bCs/>
          <w:sz w:val="28"/>
          <w:szCs w:val="28"/>
        </w:rPr>
        <w:t>D</w:t>
      </w:r>
      <w:r w:rsidR="008D3FBA">
        <w:rPr>
          <w:b/>
          <w:bCs/>
          <w:sz w:val="28"/>
          <w:szCs w:val="28"/>
        </w:rPr>
        <w:t xml:space="preserve"> </w:t>
      </w:r>
      <w:r w:rsidRPr="009B6F9E">
        <w:rPr>
          <w:b/>
          <w:bCs/>
          <w:sz w:val="28"/>
          <w:szCs w:val="28"/>
        </w:rPr>
        <w:t>E</w:t>
      </w:r>
      <w:r w:rsidR="008D3FBA">
        <w:rPr>
          <w:b/>
          <w:bCs/>
          <w:sz w:val="28"/>
          <w:szCs w:val="28"/>
        </w:rPr>
        <w:t xml:space="preserve"> </w:t>
      </w:r>
      <w:r w:rsidRPr="009B6F9E">
        <w:rPr>
          <w:b/>
          <w:bCs/>
          <w:sz w:val="28"/>
          <w:szCs w:val="28"/>
        </w:rPr>
        <w:t>C</w:t>
      </w:r>
      <w:r w:rsidR="008D3FBA">
        <w:rPr>
          <w:b/>
          <w:bCs/>
          <w:sz w:val="28"/>
          <w:szCs w:val="28"/>
        </w:rPr>
        <w:t xml:space="preserve"> </w:t>
      </w:r>
      <w:r w:rsidRPr="009B6F9E">
        <w:rPr>
          <w:b/>
          <w:bCs/>
          <w:sz w:val="28"/>
          <w:szCs w:val="28"/>
        </w:rPr>
        <w:t>I</w:t>
      </w:r>
      <w:r w:rsidR="008D3FBA">
        <w:rPr>
          <w:b/>
          <w:bCs/>
          <w:sz w:val="28"/>
          <w:szCs w:val="28"/>
        </w:rPr>
        <w:t xml:space="preserve"> </w:t>
      </w:r>
      <w:r w:rsidRPr="009B6F9E">
        <w:rPr>
          <w:b/>
          <w:bCs/>
          <w:sz w:val="28"/>
          <w:szCs w:val="28"/>
        </w:rPr>
        <w:t>Z</w:t>
      </w:r>
      <w:r w:rsidR="008D3FBA">
        <w:rPr>
          <w:b/>
          <w:bCs/>
          <w:sz w:val="28"/>
          <w:szCs w:val="28"/>
        </w:rPr>
        <w:t xml:space="preserve"> </w:t>
      </w:r>
      <w:r w:rsidRPr="009B6F9E">
        <w:rPr>
          <w:b/>
          <w:bCs/>
          <w:sz w:val="28"/>
          <w:szCs w:val="28"/>
        </w:rPr>
        <w:t>I</w:t>
      </w:r>
      <w:r w:rsidR="008D3FBA">
        <w:rPr>
          <w:b/>
          <w:bCs/>
          <w:sz w:val="28"/>
          <w:szCs w:val="28"/>
        </w:rPr>
        <w:t xml:space="preserve"> </w:t>
      </w:r>
      <w:r w:rsidRPr="009B6F9E">
        <w:rPr>
          <w:b/>
          <w:bCs/>
          <w:sz w:val="28"/>
          <w:szCs w:val="28"/>
        </w:rPr>
        <w:t>E Nr.</w:t>
      </w:r>
      <w:r w:rsidR="008D3FBA">
        <w:rPr>
          <w:b/>
          <w:bCs/>
          <w:sz w:val="28"/>
          <w:szCs w:val="28"/>
        </w:rPr>
        <w:t xml:space="preserve"> 3/8</w:t>
      </w:r>
    </w:p>
    <w:p w:rsidR="0067121C" w:rsidRPr="009B6F9E" w:rsidRDefault="00E52996" w:rsidP="000046BF">
      <w:pPr>
        <w:jc w:val="center"/>
        <w:rPr>
          <w:sz w:val="28"/>
          <w:szCs w:val="28"/>
        </w:rPr>
      </w:pPr>
      <w:r w:rsidRPr="009B6F9E">
        <w:rPr>
          <w:sz w:val="28"/>
          <w:szCs w:val="28"/>
        </w:rPr>
        <w:t xml:space="preserve">din </w:t>
      </w:r>
      <w:r w:rsidR="008D3FBA">
        <w:rPr>
          <w:sz w:val="28"/>
          <w:szCs w:val="28"/>
        </w:rPr>
        <w:t>24 aprilie 2026</w:t>
      </w:r>
    </w:p>
    <w:p w:rsidR="0067121C" w:rsidRPr="009B6F9E" w:rsidRDefault="0067121C" w:rsidP="0067121C">
      <w:pPr>
        <w:ind w:left="360" w:hanging="360"/>
        <w:jc w:val="both"/>
        <w:rPr>
          <w:b/>
          <w:i/>
          <w:sz w:val="28"/>
          <w:szCs w:val="28"/>
        </w:rPr>
      </w:pPr>
    </w:p>
    <w:p w:rsidR="00305404" w:rsidRPr="009B6F9E" w:rsidRDefault="0067121C" w:rsidP="000046BF">
      <w:pPr>
        <w:ind w:left="360" w:hanging="360"/>
        <w:jc w:val="both"/>
        <w:rPr>
          <w:b/>
          <w:i/>
          <w:sz w:val="28"/>
          <w:szCs w:val="28"/>
        </w:rPr>
      </w:pPr>
      <w:r w:rsidRPr="009B6F9E">
        <w:rPr>
          <w:b/>
          <w:i/>
          <w:sz w:val="28"/>
          <w:szCs w:val="28"/>
        </w:rPr>
        <w:t xml:space="preserve">Cu privire la </w:t>
      </w:r>
      <w:r w:rsidR="000046BF" w:rsidRPr="009B6F9E">
        <w:rPr>
          <w:b/>
          <w:i/>
          <w:sz w:val="28"/>
          <w:szCs w:val="28"/>
        </w:rPr>
        <w:t>aprobarea unor tarife</w:t>
      </w:r>
      <w:r w:rsidR="00E054B8">
        <w:rPr>
          <w:b/>
          <w:i/>
          <w:sz w:val="28"/>
          <w:szCs w:val="28"/>
        </w:rPr>
        <w:t xml:space="preserve"> </w:t>
      </w:r>
    </w:p>
    <w:p w:rsidR="0067121C" w:rsidRPr="009B6F9E" w:rsidRDefault="0067121C" w:rsidP="0067121C">
      <w:pPr>
        <w:jc w:val="both"/>
        <w:rPr>
          <w:i/>
          <w:sz w:val="28"/>
          <w:szCs w:val="28"/>
        </w:rPr>
      </w:pPr>
    </w:p>
    <w:p w:rsidR="0067121C" w:rsidRPr="008D3FBA" w:rsidRDefault="0067121C" w:rsidP="0067121C">
      <w:pPr>
        <w:ind w:firstLine="360"/>
        <w:jc w:val="both"/>
        <w:rPr>
          <w:sz w:val="28"/>
          <w:szCs w:val="28"/>
        </w:rPr>
      </w:pPr>
      <w:r w:rsidRPr="008D3FBA">
        <w:rPr>
          <w:sz w:val="28"/>
          <w:szCs w:val="28"/>
        </w:rPr>
        <w:t>În temeiul art.14 alin.</w:t>
      </w:r>
      <w:r w:rsidR="008D3FBA" w:rsidRPr="008D3FBA">
        <w:rPr>
          <w:sz w:val="28"/>
          <w:szCs w:val="28"/>
        </w:rPr>
        <w:t xml:space="preserve"> (</w:t>
      </w:r>
      <w:r w:rsidRPr="008D3FBA">
        <w:rPr>
          <w:sz w:val="28"/>
          <w:szCs w:val="28"/>
        </w:rPr>
        <w:t>2</w:t>
      </w:r>
      <w:r w:rsidR="008D3FBA" w:rsidRPr="008D3FBA">
        <w:rPr>
          <w:sz w:val="28"/>
          <w:szCs w:val="28"/>
        </w:rPr>
        <w:t>)</w:t>
      </w:r>
      <w:r w:rsidRPr="008D3FBA">
        <w:rPr>
          <w:sz w:val="28"/>
          <w:szCs w:val="28"/>
        </w:rPr>
        <w:t xml:space="preserve"> lit.</w:t>
      </w:r>
      <w:r w:rsidR="009B6F9E" w:rsidRPr="008D3FBA">
        <w:rPr>
          <w:sz w:val="28"/>
          <w:szCs w:val="28"/>
        </w:rPr>
        <w:t xml:space="preserve"> </w:t>
      </w:r>
      <w:r w:rsidR="008D3FBA" w:rsidRPr="008D3FBA">
        <w:rPr>
          <w:sz w:val="28"/>
          <w:szCs w:val="28"/>
        </w:rPr>
        <w:t>z</w:t>
      </w:r>
      <w:r w:rsidRPr="008D3FBA">
        <w:rPr>
          <w:sz w:val="28"/>
          <w:szCs w:val="28"/>
        </w:rPr>
        <w:t>) al Legii  nr.</w:t>
      </w:r>
      <w:r w:rsidR="008D3FBA" w:rsidRPr="008D3FBA">
        <w:rPr>
          <w:sz w:val="28"/>
          <w:szCs w:val="28"/>
        </w:rPr>
        <w:t xml:space="preserve"> 436/</w:t>
      </w:r>
      <w:r w:rsidRPr="008D3FBA">
        <w:rPr>
          <w:sz w:val="28"/>
          <w:szCs w:val="28"/>
        </w:rPr>
        <w:t xml:space="preserve">2006 </w:t>
      </w:r>
      <w:r w:rsidR="008D3FBA" w:rsidRPr="008D3FBA">
        <w:rPr>
          <w:sz w:val="28"/>
          <w:szCs w:val="28"/>
        </w:rPr>
        <w:t>p</w:t>
      </w:r>
      <w:r w:rsidRPr="008D3FBA">
        <w:rPr>
          <w:sz w:val="28"/>
          <w:szCs w:val="28"/>
        </w:rPr>
        <w:t>rivind  administraţia publică locală</w:t>
      </w:r>
      <w:r w:rsidR="001A7B41" w:rsidRPr="008D3FBA">
        <w:rPr>
          <w:sz w:val="28"/>
          <w:szCs w:val="28"/>
        </w:rPr>
        <w:t xml:space="preserve"> </w:t>
      </w:r>
      <w:r w:rsidRPr="008D3FBA">
        <w:rPr>
          <w:sz w:val="28"/>
          <w:szCs w:val="28"/>
        </w:rPr>
        <w:t xml:space="preserve">şi </w:t>
      </w:r>
      <w:r w:rsidR="009B6F9E" w:rsidRPr="008D3FBA">
        <w:rPr>
          <w:sz w:val="28"/>
          <w:szCs w:val="28"/>
        </w:rPr>
        <w:t>luând</w:t>
      </w:r>
      <w:r w:rsidR="008D3FBA" w:rsidRPr="008D3FBA">
        <w:rPr>
          <w:sz w:val="28"/>
          <w:szCs w:val="28"/>
        </w:rPr>
        <w:t xml:space="preserve"> în consideraţie avizul comisiei consultative de specialitate</w:t>
      </w:r>
      <w:r w:rsidRPr="008D3FBA">
        <w:rPr>
          <w:sz w:val="28"/>
          <w:szCs w:val="28"/>
        </w:rPr>
        <w:t xml:space="preserve">, Consiliul comunei Coşniţa </w:t>
      </w:r>
      <w:r w:rsidRPr="008D3FBA">
        <w:rPr>
          <w:b/>
          <w:sz w:val="28"/>
          <w:szCs w:val="28"/>
        </w:rPr>
        <w:t>DECIDE:</w:t>
      </w:r>
    </w:p>
    <w:p w:rsidR="0067121C" w:rsidRPr="008D3FBA" w:rsidRDefault="0067121C" w:rsidP="0067121C">
      <w:pPr>
        <w:jc w:val="both"/>
        <w:rPr>
          <w:sz w:val="26"/>
          <w:szCs w:val="26"/>
        </w:rPr>
      </w:pPr>
      <w:r w:rsidRPr="008D3FBA">
        <w:rPr>
          <w:i/>
          <w:sz w:val="26"/>
          <w:szCs w:val="26"/>
        </w:rPr>
        <w:t xml:space="preserve"> </w:t>
      </w:r>
    </w:p>
    <w:p w:rsidR="0067121C" w:rsidRPr="008D3FBA" w:rsidRDefault="0067121C" w:rsidP="00FE3E86">
      <w:pPr>
        <w:numPr>
          <w:ilvl w:val="0"/>
          <w:numId w:val="6"/>
        </w:numPr>
        <w:tabs>
          <w:tab w:val="clear" w:pos="720"/>
        </w:tabs>
        <w:spacing w:after="240"/>
        <w:ind w:left="709"/>
        <w:jc w:val="both"/>
        <w:rPr>
          <w:sz w:val="28"/>
          <w:szCs w:val="28"/>
        </w:rPr>
      </w:pPr>
      <w:r w:rsidRPr="008D3FBA">
        <w:rPr>
          <w:sz w:val="28"/>
          <w:szCs w:val="28"/>
        </w:rPr>
        <w:t xml:space="preserve">Se </w:t>
      </w:r>
      <w:r w:rsidR="005471D1" w:rsidRPr="008D3FBA">
        <w:rPr>
          <w:sz w:val="28"/>
          <w:szCs w:val="28"/>
        </w:rPr>
        <w:t>ia act de informaţia prezentată</w:t>
      </w:r>
      <w:r w:rsidR="00FA5AE6" w:rsidRPr="008D3FBA">
        <w:rPr>
          <w:sz w:val="28"/>
          <w:szCs w:val="28"/>
        </w:rPr>
        <w:t>.</w:t>
      </w:r>
    </w:p>
    <w:p w:rsidR="005471D1" w:rsidRPr="008D3FBA" w:rsidRDefault="003C4090" w:rsidP="00FE3E86">
      <w:pPr>
        <w:numPr>
          <w:ilvl w:val="0"/>
          <w:numId w:val="6"/>
        </w:numPr>
        <w:tabs>
          <w:tab w:val="clear" w:pos="720"/>
        </w:tabs>
        <w:spacing w:after="240"/>
        <w:ind w:left="709"/>
        <w:jc w:val="both"/>
        <w:rPr>
          <w:sz w:val="28"/>
          <w:szCs w:val="28"/>
        </w:rPr>
      </w:pPr>
      <w:r w:rsidRPr="008D3FBA">
        <w:rPr>
          <w:sz w:val="28"/>
          <w:szCs w:val="28"/>
        </w:rPr>
        <w:t xml:space="preserve">Se </w:t>
      </w:r>
      <w:r w:rsidR="001A7B41" w:rsidRPr="008D3FBA">
        <w:rPr>
          <w:sz w:val="28"/>
          <w:szCs w:val="28"/>
        </w:rPr>
        <w:t xml:space="preserve">aprobă tarifele pentru </w:t>
      </w:r>
      <w:r w:rsidR="001A7B41" w:rsidRPr="008D3FBA">
        <w:rPr>
          <w:sz w:val="28"/>
          <w:szCs w:val="20"/>
        </w:rPr>
        <w:t xml:space="preserve">evacuarea deşeurilor şi servicii conexe, prestate de ÎM </w:t>
      </w:r>
      <w:r w:rsidR="008D3FBA">
        <w:rPr>
          <w:sz w:val="28"/>
          <w:szCs w:val="20"/>
        </w:rPr>
        <w:t>,,</w:t>
      </w:r>
      <w:r w:rsidR="001A7B41" w:rsidRPr="008D3FBA">
        <w:rPr>
          <w:sz w:val="28"/>
          <w:szCs w:val="20"/>
        </w:rPr>
        <w:t>Servicii Comunal Locative Coşniţa</w:t>
      </w:r>
      <w:r w:rsidR="008D3FBA" w:rsidRPr="008D3FBA">
        <w:rPr>
          <w:sz w:val="28"/>
          <w:szCs w:val="28"/>
        </w:rPr>
        <w:t>”</w:t>
      </w:r>
      <w:r w:rsidR="008D3FBA">
        <w:rPr>
          <w:sz w:val="28"/>
          <w:szCs w:val="28"/>
        </w:rPr>
        <w:t>,</w:t>
      </w:r>
      <w:r w:rsidR="001A7B41" w:rsidRPr="008D3FBA">
        <w:rPr>
          <w:sz w:val="28"/>
          <w:szCs w:val="20"/>
        </w:rPr>
        <w:t xml:space="preserve"> pentru persoane fizice </w:t>
      </w:r>
      <w:r w:rsidR="008D3FBA">
        <w:rPr>
          <w:sz w:val="28"/>
          <w:szCs w:val="20"/>
        </w:rPr>
        <w:t>şi juridice conform anexei</w:t>
      </w:r>
      <w:r w:rsidR="001A7B41" w:rsidRPr="008D3FBA">
        <w:rPr>
          <w:sz w:val="28"/>
          <w:szCs w:val="20"/>
        </w:rPr>
        <w:t xml:space="preserve"> la prezenta decizie</w:t>
      </w:r>
      <w:r w:rsidR="000046BF" w:rsidRPr="008D3FBA">
        <w:rPr>
          <w:sz w:val="28"/>
          <w:szCs w:val="28"/>
        </w:rPr>
        <w:t>.</w:t>
      </w:r>
    </w:p>
    <w:p w:rsidR="00746F76" w:rsidRPr="008D3FBA" w:rsidRDefault="00746F76" w:rsidP="00FE3E86">
      <w:pPr>
        <w:numPr>
          <w:ilvl w:val="0"/>
          <w:numId w:val="6"/>
        </w:numPr>
        <w:tabs>
          <w:tab w:val="clear" w:pos="720"/>
        </w:tabs>
        <w:spacing w:after="240"/>
        <w:ind w:left="709"/>
        <w:jc w:val="both"/>
        <w:rPr>
          <w:sz w:val="28"/>
        </w:rPr>
      </w:pPr>
      <w:r w:rsidRPr="008D3FBA">
        <w:rPr>
          <w:sz w:val="28"/>
        </w:rPr>
        <w:t>Aplicarea tarifelor aprobate conform prezentei decizii intră în vigoare din momentul publicării acesteia în Registrul de Stat al Actelor Locale.</w:t>
      </w:r>
    </w:p>
    <w:p w:rsidR="008D3FBA" w:rsidRPr="008D3FBA" w:rsidRDefault="008D3FBA" w:rsidP="00FE3E86">
      <w:pPr>
        <w:numPr>
          <w:ilvl w:val="0"/>
          <w:numId w:val="6"/>
        </w:numPr>
        <w:tabs>
          <w:tab w:val="clear" w:pos="720"/>
        </w:tabs>
        <w:spacing w:after="240"/>
        <w:ind w:left="709"/>
        <w:jc w:val="both"/>
        <w:rPr>
          <w:sz w:val="28"/>
        </w:rPr>
      </w:pPr>
      <w:r w:rsidRPr="008D3FBA">
        <w:rPr>
          <w:sz w:val="28"/>
        </w:rPr>
        <w:t>Se abrogă decizia Consiliului local nr. 2/8 din 18.05.2020 ,,Cu privire la aprobarea unor tarife</w:t>
      </w:r>
      <w:r w:rsidRPr="008D3FBA">
        <w:rPr>
          <w:sz w:val="28"/>
          <w:lang w:val="en-US"/>
        </w:rPr>
        <w:t>”.</w:t>
      </w:r>
    </w:p>
    <w:p w:rsidR="005471D1" w:rsidRPr="008D3FBA" w:rsidRDefault="005471D1" w:rsidP="00FE3E86">
      <w:pPr>
        <w:numPr>
          <w:ilvl w:val="0"/>
          <w:numId w:val="6"/>
        </w:numPr>
        <w:tabs>
          <w:tab w:val="clear" w:pos="720"/>
        </w:tabs>
        <w:spacing w:after="240"/>
        <w:ind w:left="709"/>
        <w:jc w:val="both"/>
        <w:rPr>
          <w:sz w:val="28"/>
        </w:rPr>
      </w:pPr>
      <w:r w:rsidRPr="008D3FBA">
        <w:rPr>
          <w:sz w:val="28"/>
        </w:rPr>
        <w:t>Controlul asupra executării prezentei decizii se pune î</w:t>
      </w:r>
      <w:r w:rsidR="008D3FBA" w:rsidRPr="008D3FBA">
        <w:rPr>
          <w:sz w:val="28"/>
        </w:rPr>
        <w:t>n sarcina</w:t>
      </w:r>
      <w:r w:rsidRPr="008D3FBA">
        <w:rPr>
          <w:sz w:val="28"/>
        </w:rPr>
        <w:t xml:space="preserve"> primarul</w:t>
      </w:r>
      <w:r w:rsidR="008D3FBA" w:rsidRPr="008D3FBA">
        <w:rPr>
          <w:sz w:val="28"/>
        </w:rPr>
        <w:t>ui</w:t>
      </w:r>
      <w:r w:rsidRPr="008D3FBA">
        <w:rPr>
          <w:sz w:val="28"/>
        </w:rPr>
        <w:t xml:space="preserve"> com.Coşniţa</w:t>
      </w:r>
      <w:r w:rsidR="00746F76" w:rsidRPr="008D3FBA">
        <w:rPr>
          <w:sz w:val="28"/>
        </w:rPr>
        <w:t>.</w:t>
      </w:r>
    </w:p>
    <w:p w:rsidR="0041414B" w:rsidRPr="008D3FBA" w:rsidRDefault="008D3FBA" w:rsidP="0041414B">
      <w:pPr>
        <w:numPr>
          <w:ilvl w:val="0"/>
          <w:numId w:val="6"/>
        </w:numPr>
        <w:jc w:val="both"/>
        <w:rPr>
          <w:sz w:val="28"/>
        </w:rPr>
      </w:pPr>
      <w:r>
        <w:rPr>
          <w:sz w:val="28"/>
          <w:szCs w:val="28"/>
        </w:rPr>
        <w:t>Prezenta decizie intră în vigoare la data includerii în Registrul de stat al actelor locale și poate fi contestată la Judecătoria Criuleni, Sediul Central din str.31 August 1989, nr.70, în termen de 30 de zile de la data comunicării.</w:t>
      </w:r>
    </w:p>
    <w:p w:rsidR="00B63FBB" w:rsidRPr="008D3FBA" w:rsidRDefault="00B63FBB" w:rsidP="00B63FBB">
      <w:pPr>
        <w:rPr>
          <w:sz w:val="26"/>
          <w:szCs w:val="26"/>
        </w:rPr>
      </w:pPr>
    </w:p>
    <w:p w:rsidR="00B63FBB" w:rsidRPr="008D3FBA" w:rsidRDefault="00B63FBB" w:rsidP="00B63FBB">
      <w:pPr>
        <w:ind w:left="720"/>
        <w:rPr>
          <w:b/>
          <w:i/>
          <w:sz w:val="28"/>
          <w:szCs w:val="28"/>
        </w:rPr>
      </w:pPr>
    </w:p>
    <w:p w:rsidR="009B6F9E" w:rsidRPr="008D3FBA" w:rsidRDefault="00B63FBB" w:rsidP="009B6F9E">
      <w:pPr>
        <w:pStyle w:val="a6"/>
        <w:jc w:val="both"/>
        <w:rPr>
          <w:rFonts w:ascii="Times New Roman" w:hAnsi="Times New Roman"/>
          <w:b/>
          <w:sz w:val="28"/>
          <w:szCs w:val="28"/>
          <w:lang w:val="ro-RO"/>
        </w:rPr>
      </w:pPr>
      <w:r w:rsidRPr="008D3FBA">
        <w:rPr>
          <w:rFonts w:ascii="Times New Roman" w:hAnsi="Times New Roman"/>
          <w:b/>
          <w:sz w:val="28"/>
          <w:szCs w:val="28"/>
          <w:lang w:val="ro-RO"/>
        </w:rPr>
        <w:t xml:space="preserve">  </w:t>
      </w:r>
      <w:r w:rsidR="009B6F9E" w:rsidRPr="008D3FBA">
        <w:rPr>
          <w:rFonts w:ascii="Times New Roman" w:hAnsi="Times New Roman"/>
          <w:b/>
          <w:sz w:val="28"/>
          <w:szCs w:val="28"/>
          <w:lang w:val="ro-RO"/>
        </w:rPr>
        <w:t>Au votat:</w:t>
      </w:r>
      <w:r w:rsidR="008D3FBA" w:rsidRPr="008D3FBA">
        <w:rPr>
          <w:rFonts w:ascii="Times New Roman" w:hAnsi="Times New Roman"/>
          <w:b/>
          <w:sz w:val="28"/>
          <w:szCs w:val="28"/>
          <w:lang w:val="ro-RO"/>
        </w:rPr>
        <w:t xml:space="preserve"> Pro-                              Contra-                         Abținut-</w:t>
      </w:r>
    </w:p>
    <w:p w:rsidR="009B6F9E" w:rsidRPr="008D3FBA" w:rsidRDefault="009B6F9E" w:rsidP="009B6F9E">
      <w:pPr>
        <w:tabs>
          <w:tab w:val="left" w:pos="4962"/>
        </w:tabs>
        <w:jc w:val="both"/>
        <w:rPr>
          <w:b/>
          <w:sz w:val="28"/>
          <w:szCs w:val="28"/>
        </w:rPr>
      </w:pPr>
    </w:p>
    <w:p w:rsidR="009B6F9E" w:rsidRPr="008D3FBA" w:rsidRDefault="009B6F9E" w:rsidP="009B6F9E">
      <w:pPr>
        <w:tabs>
          <w:tab w:val="left" w:pos="4962"/>
        </w:tabs>
        <w:jc w:val="both"/>
        <w:rPr>
          <w:b/>
          <w:i/>
          <w:sz w:val="28"/>
          <w:szCs w:val="28"/>
        </w:rPr>
      </w:pPr>
    </w:p>
    <w:p w:rsidR="009B6F9E" w:rsidRPr="008D3FBA" w:rsidRDefault="009B6F9E" w:rsidP="009B6F9E">
      <w:pPr>
        <w:tabs>
          <w:tab w:val="left" w:pos="6345"/>
        </w:tabs>
        <w:ind w:left="720"/>
        <w:rPr>
          <w:b/>
          <w:i/>
          <w:sz w:val="28"/>
          <w:szCs w:val="28"/>
        </w:rPr>
      </w:pPr>
      <w:r w:rsidRPr="008D3FBA">
        <w:rPr>
          <w:b/>
          <w:i/>
          <w:sz w:val="28"/>
          <w:szCs w:val="28"/>
        </w:rPr>
        <w:t>Preşedintele şedinţei</w:t>
      </w:r>
      <w:r w:rsidR="008D3FBA" w:rsidRPr="008D3FBA">
        <w:rPr>
          <w:b/>
          <w:i/>
          <w:sz w:val="28"/>
          <w:szCs w:val="28"/>
        </w:rPr>
        <w:tab/>
      </w:r>
      <w:r w:rsidR="008D3FBA" w:rsidRPr="008D3FBA">
        <w:rPr>
          <w:b/>
          <w:i/>
          <w:sz w:val="28"/>
          <w:szCs w:val="28"/>
        </w:rPr>
        <w:tab/>
      </w:r>
    </w:p>
    <w:p w:rsidR="009B6F9E" w:rsidRPr="008D3FBA" w:rsidRDefault="009B6F9E" w:rsidP="009B6F9E">
      <w:pPr>
        <w:ind w:left="720"/>
        <w:rPr>
          <w:b/>
          <w:i/>
          <w:sz w:val="28"/>
          <w:szCs w:val="28"/>
        </w:rPr>
      </w:pPr>
    </w:p>
    <w:p w:rsidR="002A31BD" w:rsidRPr="008D3FBA" w:rsidRDefault="009B6F9E" w:rsidP="009B6F9E">
      <w:pPr>
        <w:pStyle w:val="a6"/>
        <w:spacing w:line="276" w:lineRule="auto"/>
        <w:jc w:val="both"/>
        <w:rPr>
          <w:rFonts w:ascii="Times New Roman" w:hAnsi="Times New Roman"/>
          <w:b/>
          <w:i/>
          <w:sz w:val="28"/>
          <w:szCs w:val="28"/>
          <w:lang w:val="ro-RO"/>
        </w:rPr>
      </w:pPr>
      <w:r w:rsidRPr="008D3FBA">
        <w:rPr>
          <w:rFonts w:ascii="Times New Roman" w:eastAsia="Times New Roman" w:hAnsi="Times New Roman"/>
          <w:b/>
          <w:i/>
          <w:sz w:val="28"/>
          <w:szCs w:val="28"/>
          <w:lang w:val="ro-RO" w:eastAsia="ru-RU"/>
        </w:rPr>
        <w:tab/>
      </w:r>
      <w:r w:rsidR="008D3FBA" w:rsidRPr="008D3FBA">
        <w:rPr>
          <w:rFonts w:ascii="Times New Roman" w:hAnsi="Times New Roman"/>
          <w:b/>
          <w:i/>
          <w:sz w:val="28"/>
          <w:szCs w:val="28"/>
          <w:lang w:val="ro-RO"/>
        </w:rPr>
        <w:t>Secretarul Consiliului local                                  Gheorghe Petică</w:t>
      </w:r>
    </w:p>
    <w:p w:rsidR="009B6F9E" w:rsidRPr="008D3FBA" w:rsidRDefault="002A31BD" w:rsidP="009B6F9E">
      <w:pPr>
        <w:pStyle w:val="a6"/>
        <w:spacing w:line="276" w:lineRule="auto"/>
        <w:jc w:val="both"/>
        <w:rPr>
          <w:rFonts w:ascii="Times New Roman" w:hAnsi="Times New Roman"/>
          <w:sz w:val="28"/>
          <w:szCs w:val="28"/>
          <w:lang w:val="ro-RO"/>
        </w:rPr>
      </w:pPr>
      <w:r w:rsidRPr="008D3FBA">
        <w:rPr>
          <w:rFonts w:ascii="Times New Roman" w:hAnsi="Times New Roman"/>
          <w:i/>
          <w:sz w:val="28"/>
          <w:szCs w:val="28"/>
          <w:vertAlign w:val="superscript"/>
          <w:lang w:val="en-US"/>
        </w:rPr>
        <w:tab/>
      </w:r>
      <w:r w:rsidRPr="008D3FBA">
        <w:rPr>
          <w:rFonts w:ascii="Times New Roman" w:hAnsi="Times New Roman"/>
          <w:b/>
          <w:i/>
          <w:sz w:val="28"/>
          <w:szCs w:val="28"/>
          <w:lang w:val="ro-RO"/>
        </w:rPr>
        <w:tab/>
      </w:r>
      <w:r w:rsidRPr="008D3FBA">
        <w:rPr>
          <w:rFonts w:ascii="Times New Roman" w:hAnsi="Times New Roman"/>
          <w:b/>
          <w:i/>
          <w:sz w:val="28"/>
          <w:szCs w:val="28"/>
          <w:lang w:val="ro-RO"/>
        </w:rPr>
        <w:tab/>
      </w:r>
      <w:r w:rsidRPr="008D3FBA">
        <w:rPr>
          <w:rFonts w:ascii="Times New Roman" w:hAnsi="Times New Roman"/>
          <w:b/>
          <w:i/>
          <w:sz w:val="28"/>
          <w:szCs w:val="28"/>
          <w:lang w:val="ro-RO"/>
        </w:rPr>
        <w:tab/>
      </w:r>
      <w:r w:rsidRPr="008D3FBA">
        <w:rPr>
          <w:rFonts w:ascii="Times New Roman" w:hAnsi="Times New Roman"/>
          <w:b/>
          <w:i/>
          <w:sz w:val="28"/>
          <w:szCs w:val="28"/>
          <w:lang w:val="ro-RO"/>
        </w:rPr>
        <w:tab/>
      </w:r>
      <w:r w:rsidRPr="008D3FBA">
        <w:rPr>
          <w:rFonts w:ascii="Times New Roman" w:hAnsi="Times New Roman"/>
          <w:b/>
          <w:i/>
          <w:sz w:val="28"/>
          <w:szCs w:val="28"/>
          <w:lang w:val="ro-RO"/>
        </w:rPr>
        <w:tab/>
      </w:r>
      <w:r w:rsidR="009B6F9E" w:rsidRPr="008D3FBA">
        <w:rPr>
          <w:rFonts w:ascii="Times New Roman" w:hAnsi="Times New Roman"/>
          <w:b/>
          <w:i/>
          <w:sz w:val="28"/>
          <w:szCs w:val="28"/>
          <w:lang w:val="ro-RO"/>
        </w:rPr>
        <w:tab/>
      </w:r>
      <w:r w:rsidR="009B6F9E" w:rsidRPr="008D3FBA">
        <w:rPr>
          <w:rFonts w:ascii="Times New Roman" w:hAnsi="Times New Roman"/>
          <w:b/>
          <w:i/>
          <w:sz w:val="28"/>
          <w:szCs w:val="28"/>
          <w:lang w:val="ro-RO"/>
        </w:rPr>
        <w:tab/>
      </w:r>
      <w:r w:rsidR="009B6F9E" w:rsidRPr="008D3FBA">
        <w:rPr>
          <w:rFonts w:ascii="Times New Roman" w:hAnsi="Times New Roman"/>
          <w:b/>
          <w:i/>
          <w:sz w:val="28"/>
          <w:szCs w:val="28"/>
          <w:lang w:val="ro-RO"/>
        </w:rPr>
        <w:tab/>
      </w:r>
      <w:r w:rsidR="009B6F9E" w:rsidRPr="008D3FBA">
        <w:rPr>
          <w:rFonts w:ascii="Times New Roman" w:hAnsi="Times New Roman"/>
          <w:b/>
          <w:i/>
          <w:sz w:val="28"/>
          <w:szCs w:val="28"/>
          <w:lang w:val="ro-RO"/>
        </w:rPr>
        <w:tab/>
      </w:r>
      <w:r w:rsidR="009B6F9E" w:rsidRPr="008D3FBA">
        <w:rPr>
          <w:rFonts w:ascii="Times New Roman" w:hAnsi="Times New Roman"/>
          <w:b/>
          <w:i/>
          <w:sz w:val="28"/>
          <w:szCs w:val="28"/>
          <w:lang w:val="ro-RO"/>
        </w:rPr>
        <w:tab/>
      </w:r>
    </w:p>
    <w:p w:rsidR="00B63FBB" w:rsidRPr="008D3FBA" w:rsidRDefault="00B63FBB" w:rsidP="009B6F9E">
      <w:pPr>
        <w:spacing w:line="276" w:lineRule="auto"/>
        <w:rPr>
          <w:sz w:val="28"/>
          <w:szCs w:val="28"/>
        </w:rPr>
      </w:pPr>
    </w:p>
    <w:p w:rsidR="00B63FBB" w:rsidRPr="008D3FBA" w:rsidRDefault="00B63FBB" w:rsidP="00AF5184">
      <w:pPr>
        <w:jc w:val="center"/>
        <w:rPr>
          <w:sz w:val="26"/>
          <w:szCs w:val="26"/>
        </w:rPr>
      </w:pPr>
    </w:p>
    <w:p w:rsidR="00B63FBB" w:rsidRPr="008D3FBA" w:rsidRDefault="00B63FBB" w:rsidP="00AF5184">
      <w:pPr>
        <w:jc w:val="center"/>
        <w:rPr>
          <w:sz w:val="26"/>
          <w:szCs w:val="26"/>
        </w:rPr>
      </w:pPr>
    </w:p>
    <w:p w:rsidR="00B63FBB" w:rsidRPr="009B6F9E" w:rsidRDefault="00B63FBB" w:rsidP="00AF5184">
      <w:pPr>
        <w:jc w:val="center"/>
        <w:rPr>
          <w:sz w:val="26"/>
          <w:szCs w:val="26"/>
        </w:rPr>
      </w:pPr>
    </w:p>
    <w:p w:rsidR="00B63FBB" w:rsidRPr="009B6F9E" w:rsidRDefault="00B63FBB" w:rsidP="00AF5184">
      <w:pPr>
        <w:jc w:val="center"/>
        <w:rPr>
          <w:sz w:val="26"/>
          <w:szCs w:val="26"/>
        </w:rPr>
      </w:pPr>
    </w:p>
    <w:p w:rsidR="00B63FBB" w:rsidRPr="009B6F9E" w:rsidRDefault="00B63FBB" w:rsidP="00AF5184">
      <w:pPr>
        <w:jc w:val="center"/>
        <w:rPr>
          <w:sz w:val="26"/>
          <w:szCs w:val="26"/>
        </w:rPr>
      </w:pPr>
    </w:p>
    <w:p w:rsidR="008B1B1E" w:rsidRDefault="008B1B1E" w:rsidP="005471D1">
      <w:pPr>
        <w:jc w:val="right"/>
        <w:rPr>
          <w:sz w:val="28"/>
        </w:rPr>
      </w:pPr>
    </w:p>
    <w:p w:rsidR="008B1B1E" w:rsidRDefault="008B1B1E" w:rsidP="005471D1">
      <w:pPr>
        <w:jc w:val="right"/>
        <w:rPr>
          <w:b/>
          <w:sz w:val="28"/>
        </w:rPr>
      </w:pPr>
    </w:p>
    <w:p w:rsidR="008B1B1E" w:rsidRDefault="008B1B1E" w:rsidP="005471D1">
      <w:pPr>
        <w:jc w:val="right"/>
        <w:rPr>
          <w:sz w:val="28"/>
        </w:rPr>
      </w:pPr>
      <w:bookmarkStart w:id="0" w:name="_GoBack"/>
      <w:bookmarkEnd w:id="0"/>
      <w:r w:rsidRPr="008B1B1E">
        <w:rPr>
          <w:b/>
          <w:sz w:val="28"/>
        </w:rPr>
        <w:t>Proiect</w:t>
      </w:r>
    </w:p>
    <w:p w:rsidR="008B1B1E" w:rsidRDefault="008B1B1E" w:rsidP="005471D1">
      <w:pPr>
        <w:jc w:val="right"/>
        <w:rPr>
          <w:sz w:val="28"/>
        </w:rPr>
      </w:pPr>
    </w:p>
    <w:p w:rsidR="008B1B1E" w:rsidRDefault="008B1B1E" w:rsidP="005471D1">
      <w:pPr>
        <w:jc w:val="right"/>
        <w:rPr>
          <w:sz w:val="28"/>
        </w:rPr>
      </w:pPr>
    </w:p>
    <w:p w:rsidR="005471D1" w:rsidRPr="00B30CFA" w:rsidRDefault="008D3FBA" w:rsidP="005471D1">
      <w:pPr>
        <w:jc w:val="right"/>
        <w:rPr>
          <w:sz w:val="28"/>
        </w:rPr>
      </w:pPr>
      <w:r>
        <w:rPr>
          <w:sz w:val="28"/>
        </w:rPr>
        <w:t xml:space="preserve">Anexa </w:t>
      </w:r>
    </w:p>
    <w:p w:rsidR="005471D1" w:rsidRPr="00B30CFA" w:rsidRDefault="005471D1" w:rsidP="005471D1">
      <w:pPr>
        <w:jc w:val="right"/>
        <w:rPr>
          <w:sz w:val="28"/>
        </w:rPr>
      </w:pPr>
      <w:r w:rsidRPr="00B30CFA">
        <w:rPr>
          <w:sz w:val="28"/>
        </w:rPr>
        <w:t xml:space="preserve">la proiectul de </w:t>
      </w:r>
      <w:r w:rsidR="008B1B1E">
        <w:rPr>
          <w:caps/>
          <w:sz w:val="28"/>
        </w:rPr>
        <w:t>d</w:t>
      </w:r>
      <w:r w:rsidRPr="00B30CFA">
        <w:rPr>
          <w:sz w:val="28"/>
        </w:rPr>
        <w:t xml:space="preserve">ecizie </w:t>
      </w:r>
      <w:r w:rsidR="008B1B1E">
        <w:rPr>
          <w:sz w:val="28"/>
        </w:rPr>
        <w:t>3</w:t>
      </w:r>
      <w:r w:rsidR="000046BF" w:rsidRPr="00B30CFA">
        <w:rPr>
          <w:sz w:val="28"/>
        </w:rPr>
        <w:t>/</w:t>
      </w:r>
      <w:r w:rsidR="001A7B41" w:rsidRPr="00B30CFA">
        <w:rPr>
          <w:sz w:val="28"/>
        </w:rPr>
        <w:t>8</w:t>
      </w:r>
      <w:r w:rsidRPr="00B30CFA">
        <w:rPr>
          <w:sz w:val="28"/>
        </w:rPr>
        <w:t xml:space="preserve"> din </w:t>
      </w:r>
      <w:r w:rsidR="008B1B1E">
        <w:rPr>
          <w:sz w:val="28"/>
        </w:rPr>
        <w:t>24.04.2026</w:t>
      </w:r>
    </w:p>
    <w:p w:rsidR="005471D1" w:rsidRPr="009B6F9E" w:rsidRDefault="005471D1" w:rsidP="005471D1">
      <w:pPr>
        <w:jc w:val="right"/>
        <w:rPr>
          <w:rFonts w:asciiTheme="majorHAnsi" w:hAnsiTheme="majorHAnsi"/>
        </w:rPr>
      </w:pPr>
    </w:p>
    <w:p w:rsidR="00FE3E86" w:rsidRDefault="00FE3E86" w:rsidP="005471D1">
      <w:pPr>
        <w:jc w:val="right"/>
        <w:rPr>
          <w:rFonts w:asciiTheme="majorHAnsi" w:hAnsiTheme="majorHAnsi"/>
        </w:rPr>
      </w:pPr>
    </w:p>
    <w:p w:rsidR="008B1B1E" w:rsidRDefault="008B1B1E" w:rsidP="005471D1">
      <w:pPr>
        <w:jc w:val="right"/>
        <w:rPr>
          <w:rFonts w:asciiTheme="majorHAnsi" w:hAnsiTheme="majorHAnsi"/>
        </w:rPr>
      </w:pPr>
    </w:p>
    <w:p w:rsidR="008B1B1E" w:rsidRPr="008B1B1E" w:rsidRDefault="008B1B1E" w:rsidP="008B1B1E">
      <w:pPr>
        <w:jc w:val="center"/>
        <w:rPr>
          <w:b/>
          <w:sz w:val="28"/>
          <w:szCs w:val="28"/>
        </w:rPr>
      </w:pPr>
      <w:r w:rsidRPr="008B1B1E">
        <w:rPr>
          <w:b/>
          <w:sz w:val="28"/>
          <w:szCs w:val="28"/>
        </w:rPr>
        <w:t xml:space="preserve">*În anexă sunt indicate tarifele aprobate prin </w:t>
      </w:r>
      <w:r w:rsidRPr="008B1B1E">
        <w:rPr>
          <w:b/>
          <w:sz w:val="28"/>
          <w:szCs w:val="28"/>
        </w:rPr>
        <w:t xml:space="preserve">decizia Consiliului local nr. 2/8 din 18.05.2020 </w:t>
      </w:r>
      <w:r w:rsidRPr="008B1B1E">
        <w:rPr>
          <w:b/>
          <w:sz w:val="28"/>
          <w:szCs w:val="28"/>
        </w:rPr>
        <w:t xml:space="preserve"> </w:t>
      </w:r>
    </w:p>
    <w:p w:rsidR="008B1B1E" w:rsidRPr="009B6F9E" w:rsidRDefault="008B1B1E" w:rsidP="005471D1">
      <w:pPr>
        <w:jc w:val="right"/>
        <w:rPr>
          <w:rFonts w:asciiTheme="majorHAnsi" w:hAnsiTheme="majorHAnsi"/>
        </w:rPr>
      </w:pPr>
    </w:p>
    <w:p w:rsidR="001A7B41" w:rsidRPr="008B1B1E" w:rsidRDefault="005471D1" w:rsidP="001A7B41">
      <w:pPr>
        <w:jc w:val="center"/>
        <w:rPr>
          <w:b/>
          <w:caps/>
        </w:rPr>
      </w:pPr>
      <w:r w:rsidRPr="008B1B1E">
        <w:rPr>
          <w:b/>
          <w:caps/>
        </w:rPr>
        <w:t xml:space="preserve">Tarifele pentru </w:t>
      </w:r>
      <w:r w:rsidR="001A7B41" w:rsidRPr="008B1B1E">
        <w:rPr>
          <w:b/>
          <w:caps/>
        </w:rPr>
        <w:t>evacuarea deşeurilor</w:t>
      </w:r>
    </w:p>
    <w:p w:rsidR="001A7B41" w:rsidRPr="008B1B1E" w:rsidRDefault="001A7B41" w:rsidP="001A7B41">
      <w:pPr>
        <w:jc w:val="center"/>
        <w:rPr>
          <w:b/>
          <w:caps/>
        </w:rPr>
      </w:pPr>
      <w:r w:rsidRPr="008B1B1E">
        <w:rPr>
          <w:b/>
          <w:caps/>
        </w:rPr>
        <w:t>şi servicii conexe</w:t>
      </w:r>
      <w:r w:rsidR="00B30CFA" w:rsidRPr="008B1B1E">
        <w:rPr>
          <w:b/>
          <w:caps/>
        </w:rPr>
        <w:t xml:space="preserve"> prestate de ÎM „SCL Coşniţa”</w:t>
      </w:r>
    </w:p>
    <w:p w:rsidR="001A7B41" w:rsidRPr="008B1B1E" w:rsidRDefault="001A7B41" w:rsidP="001A7B41">
      <w:pPr>
        <w:jc w:val="center"/>
        <w:rPr>
          <w:b/>
          <w:caps/>
          <w:sz w:val="28"/>
        </w:rPr>
      </w:pPr>
    </w:p>
    <w:tbl>
      <w:tblPr>
        <w:tblStyle w:val="a4"/>
        <w:tblW w:w="10422" w:type="dxa"/>
        <w:tblInd w:w="-601" w:type="dxa"/>
        <w:tblLook w:val="04A0" w:firstRow="1" w:lastRow="0" w:firstColumn="1" w:lastColumn="0" w:noHBand="0" w:noVBand="1"/>
      </w:tblPr>
      <w:tblGrid>
        <w:gridCol w:w="556"/>
        <w:gridCol w:w="3560"/>
        <w:gridCol w:w="1457"/>
        <w:gridCol w:w="1011"/>
        <w:gridCol w:w="3838"/>
      </w:tblGrid>
      <w:tr w:rsidR="00DA31B6" w:rsidRPr="008B1B1E" w:rsidTr="008B1B1E">
        <w:tc>
          <w:tcPr>
            <w:tcW w:w="556" w:type="dxa"/>
            <w:vAlign w:val="center"/>
          </w:tcPr>
          <w:p w:rsidR="00DA31B6" w:rsidRPr="008B1B1E" w:rsidRDefault="00DA31B6" w:rsidP="00912DDD">
            <w:pPr>
              <w:jc w:val="center"/>
              <w:rPr>
                <w:b/>
              </w:rPr>
            </w:pPr>
            <w:r w:rsidRPr="008B1B1E">
              <w:rPr>
                <w:b/>
              </w:rPr>
              <w:t>Nr.</w:t>
            </w:r>
          </w:p>
        </w:tc>
        <w:tc>
          <w:tcPr>
            <w:tcW w:w="3560" w:type="dxa"/>
            <w:vAlign w:val="center"/>
          </w:tcPr>
          <w:p w:rsidR="00DA31B6" w:rsidRPr="008B1B1E" w:rsidRDefault="00DA31B6" w:rsidP="00912DDD">
            <w:pPr>
              <w:jc w:val="center"/>
              <w:rPr>
                <w:b/>
              </w:rPr>
            </w:pPr>
            <w:r w:rsidRPr="008B1B1E">
              <w:rPr>
                <w:b/>
              </w:rPr>
              <w:t>Denumirea serviciului</w:t>
            </w:r>
          </w:p>
        </w:tc>
        <w:tc>
          <w:tcPr>
            <w:tcW w:w="1457" w:type="dxa"/>
            <w:vAlign w:val="center"/>
          </w:tcPr>
          <w:p w:rsidR="00DA31B6" w:rsidRPr="008B1B1E" w:rsidRDefault="00DA31B6" w:rsidP="00912DDD">
            <w:pPr>
              <w:jc w:val="center"/>
              <w:rPr>
                <w:b/>
              </w:rPr>
            </w:pPr>
            <w:r w:rsidRPr="008B1B1E">
              <w:rPr>
                <w:b/>
              </w:rPr>
              <w:t>Unitatea de măsură</w:t>
            </w:r>
          </w:p>
        </w:tc>
        <w:tc>
          <w:tcPr>
            <w:tcW w:w="1011" w:type="dxa"/>
            <w:vAlign w:val="center"/>
          </w:tcPr>
          <w:p w:rsidR="00DA31B6" w:rsidRPr="008B1B1E" w:rsidRDefault="00DA31B6" w:rsidP="00912DDD">
            <w:pPr>
              <w:jc w:val="center"/>
              <w:rPr>
                <w:b/>
              </w:rPr>
            </w:pPr>
            <w:r w:rsidRPr="008B1B1E">
              <w:rPr>
                <w:b/>
              </w:rPr>
              <w:t>Cost per unitate</w:t>
            </w:r>
          </w:p>
        </w:tc>
        <w:tc>
          <w:tcPr>
            <w:tcW w:w="3838" w:type="dxa"/>
            <w:vAlign w:val="center"/>
          </w:tcPr>
          <w:p w:rsidR="00DA31B6" w:rsidRPr="008B1B1E" w:rsidRDefault="00B30CFA" w:rsidP="00B30CFA">
            <w:pPr>
              <w:jc w:val="center"/>
              <w:rPr>
                <w:b/>
              </w:rPr>
            </w:pPr>
            <w:r w:rsidRPr="008B1B1E">
              <w:rPr>
                <w:b/>
              </w:rPr>
              <w:t>Notă</w:t>
            </w:r>
          </w:p>
        </w:tc>
      </w:tr>
      <w:tr w:rsidR="007D73EB" w:rsidRPr="008B1B1E" w:rsidTr="008B1B1E">
        <w:tc>
          <w:tcPr>
            <w:tcW w:w="556" w:type="dxa"/>
            <w:vMerge w:val="restart"/>
            <w:vAlign w:val="center"/>
          </w:tcPr>
          <w:p w:rsidR="007D73EB" w:rsidRPr="008B1B1E" w:rsidRDefault="007D73EB" w:rsidP="00912DDD">
            <w:pPr>
              <w:jc w:val="center"/>
            </w:pPr>
            <w:r w:rsidRPr="008B1B1E">
              <w:t>1</w:t>
            </w:r>
          </w:p>
        </w:tc>
        <w:tc>
          <w:tcPr>
            <w:tcW w:w="3560" w:type="dxa"/>
            <w:vMerge w:val="restart"/>
            <w:vAlign w:val="center"/>
          </w:tcPr>
          <w:p w:rsidR="007D73EB" w:rsidRPr="008B1B1E" w:rsidRDefault="007D73EB" w:rsidP="001B01FB">
            <w:pPr>
              <w:jc w:val="both"/>
            </w:pPr>
            <w:r w:rsidRPr="008B1B1E">
              <w:t>Evacuarea deşeurilor de la persoane juridice</w:t>
            </w:r>
          </w:p>
        </w:tc>
        <w:tc>
          <w:tcPr>
            <w:tcW w:w="1457" w:type="dxa"/>
            <w:vMerge w:val="restart"/>
            <w:vAlign w:val="center"/>
          </w:tcPr>
          <w:p w:rsidR="007D73EB" w:rsidRPr="008B1B1E" w:rsidRDefault="007D73EB" w:rsidP="00912DDD">
            <w:pPr>
              <w:jc w:val="center"/>
            </w:pPr>
            <w:r w:rsidRPr="008B1B1E">
              <w:t>lei/lună</w:t>
            </w:r>
          </w:p>
        </w:tc>
        <w:tc>
          <w:tcPr>
            <w:tcW w:w="1011" w:type="dxa"/>
            <w:vAlign w:val="center"/>
          </w:tcPr>
          <w:p w:rsidR="007D73EB" w:rsidRPr="008B1B1E" w:rsidRDefault="00183A90" w:rsidP="00912DDD">
            <w:pPr>
              <w:jc w:val="center"/>
            </w:pPr>
            <w:r w:rsidRPr="008B1B1E">
              <w:t>100</w:t>
            </w:r>
          </w:p>
        </w:tc>
        <w:tc>
          <w:tcPr>
            <w:tcW w:w="3838" w:type="dxa"/>
            <w:vAlign w:val="center"/>
          </w:tcPr>
          <w:p w:rsidR="007D73EB" w:rsidRPr="008B1B1E" w:rsidRDefault="007D73EB" w:rsidP="001B01FB">
            <w:r w:rsidRPr="008B1B1E">
              <w:t>Pentru volume ce nu depăşesc 1 m</w:t>
            </w:r>
            <w:r w:rsidRPr="008B1B1E">
              <w:rPr>
                <w:vertAlign w:val="superscript"/>
              </w:rPr>
              <w:t xml:space="preserve">3 </w:t>
            </w:r>
            <w:r w:rsidRPr="008B1B1E">
              <w:t xml:space="preserve">pe </w:t>
            </w:r>
            <w:r w:rsidR="00183A90" w:rsidRPr="008B1B1E">
              <w:t>săptămână</w:t>
            </w:r>
          </w:p>
        </w:tc>
      </w:tr>
      <w:tr w:rsidR="007D73EB" w:rsidRPr="008B1B1E" w:rsidTr="008B1B1E">
        <w:tc>
          <w:tcPr>
            <w:tcW w:w="556" w:type="dxa"/>
            <w:vMerge/>
            <w:vAlign w:val="center"/>
          </w:tcPr>
          <w:p w:rsidR="007D73EB" w:rsidRPr="008B1B1E" w:rsidRDefault="007D73EB" w:rsidP="00912DDD">
            <w:pPr>
              <w:jc w:val="center"/>
            </w:pPr>
          </w:p>
        </w:tc>
        <w:tc>
          <w:tcPr>
            <w:tcW w:w="3560" w:type="dxa"/>
            <w:vMerge/>
            <w:vAlign w:val="center"/>
          </w:tcPr>
          <w:p w:rsidR="007D73EB" w:rsidRPr="008B1B1E" w:rsidRDefault="007D73EB" w:rsidP="001B01FB">
            <w:pPr>
              <w:jc w:val="both"/>
            </w:pPr>
          </w:p>
        </w:tc>
        <w:tc>
          <w:tcPr>
            <w:tcW w:w="1457" w:type="dxa"/>
            <w:vMerge/>
            <w:vAlign w:val="center"/>
          </w:tcPr>
          <w:p w:rsidR="007D73EB" w:rsidRPr="008B1B1E" w:rsidRDefault="007D73EB" w:rsidP="00912DDD">
            <w:pPr>
              <w:jc w:val="center"/>
            </w:pPr>
          </w:p>
        </w:tc>
        <w:tc>
          <w:tcPr>
            <w:tcW w:w="1011" w:type="dxa"/>
            <w:vAlign w:val="center"/>
          </w:tcPr>
          <w:p w:rsidR="007D73EB" w:rsidRPr="008B1B1E" w:rsidRDefault="00183A90" w:rsidP="00912DDD">
            <w:pPr>
              <w:jc w:val="center"/>
            </w:pPr>
            <w:r w:rsidRPr="008B1B1E">
              <w:t>50</w:t>
            </w:r>
          </w:p>
        </w:tc>
        <w:tc>
          <w:tcPr>
            <w:tcW w:w="3838" w:type="dxa"/>
            <w:vAlign w:val="center"/>
          </w:tcPr>
          <w:p w:rsidR="007D73EB" w:rsidRPr="008B1B1E" w:rsidRDefault="007D73EB" w:rsidP="00183A90">
            <w:pPr>
              <w:jc w:val="both"/>
            </w:pPr>
            <w:r w:rsidRPr="008B1B1E">
              <w:rPr>
                <w:caps/>
              </w:rPr>
              <w:t>p</w:t>
            </w:r>
            <w:r w:rsidRPr="008B1B1E">
              <w:t>entru instituţiile publice subordonate primăriei comunei Coşniţa şi volume ce nu depăşesc 1 m</w:t>
            </w:r>
            <w:r w:rsidRPr="008B1B1E">
              <w:rPr>
                <w:vertAlign w:val="superscript"/>
              </w:rPr>
              <w:t xml:space="preserve">3 </w:t>
            </w:r>
            <w:r w:rsidRPr="008B1B1E">
              <w:t xml:space="preserve">pe </w:t>
            </w:r>
            <w:r w:rsidR="00183A90" w:rsidRPr="008B1B1E">
              <w:t>săptămână.</w:t>
            </w:r>
          </w:p>
        </w:tc>
      </w:tr>
      <w:tr w:rsidR="00DA31B6" w:rsidRPr="008B1B1E" w:rsidTr="008B1B1E">
        <w:tc>
          <w:tcPr>
            <w:tcW w:w="556" w:type="dxa"/>
            <w:vAlign w:val="center"/>
          </w:tcPr>
          <w:p w:rsidR="00DA31B6" w:rsidRPr="008B1B1E" w:rsidRDefault="00B30CFA" w:rsidP="00912DDD">
            <w:pPr>
              <w:jc w:val="center"/>
            </w:pPr>
            <w:r w:rsidRPr="008B1B1E">
              <w:t>2</w:t>
            </w:r>
          </w:p>
        </w:tc>
        <w:tc>
          <w:tcPr>
            <w:tcW w:w="3560" w:type="dxa"/>
            <w:vAlign w:val="center"/>
          </w:tcPr>
          <w:p w:rsidR="00DA31B6" w:rsidRPr="008B1B1E" w:rsidRDefault="00DA31B6" w:rsidP="001B01FB">
            <w:pPr>
              <w:jc w:val="both"/>
            </w:pPr>
            <w:r w:rsidRPr="008B1B1E">
              <w:t>Evacuarea deşeurilor</w:t>
            </w:r>
            <w:r w:rsidR="001B01FB" w:rsidRPr="008B1B1E">
              <w:t xml:space="preserve"> de la </w:t>
            </w:r>
            <w:r w:rsidRPr="008B1B1E">
              <w:t xml:space="preserve">persoane fizice </w:t>
            </w:r>
            <w:r w:rsidR="00183A90" w:rsidRPr="008B1B1E">
              <w:t>şi juridice</w:t>
            </w:r>
          </w:p>
        </w:tc>
        <w:tc>
          <w:tcPr>
            <w:tcW w:w="1457" w:type="dxa"/>
            <w:vAlign w:val="center"/>
          </w:tcPr>
          <w:p w:rsidR="00183A90" w:rsidRPr="008B1B1E" w:rsidRDefault="00183A90" w:rsidP="00183A90">
            <w:pPr>
              <w:jc w:val="center"/>
            </w:pPr>
            <w:r w:rsidRPr="008B1B1E">
              <w:t>l</w:t>
            </w:r>
            <w:r w:rsidR="00DA31B6" w:rsidRPr="008B1B1E">
              <w:t>ei</w:t>
            </w:r>
            <w:r w:rsidRPr="008B1B1E">
              <w:t>/serviciu</w:t>
            </w:r>
          </w:p>
        </w:tc>
        <w:tc>
          <w:tcPr>
            <w:tcW w:w="1011" w:type="dxa"/>
            <w:vAlign w:val="center"/>
          </w:tcPr>
          <w:p w:rsidR="00DA31B6" w:rsidRPr="008B1B1E" w:rsidRDefault="00183A90" w:rsidP="00912DDD">
            <w:pPr>
              <w:jc w:val="center"/>
            </w:pPr>
            <w:r w:rsidRPr="008B1B1E">
              <w:t>250</w:t>
            </w:r>
          </w:p>
        </w:tc>
        <w:tc>
          <w:tcPr>
            <w:tcW w:w="3838" w:type="dxa"/>
          </w:tcPr>
          <w:p w:rsidR="00183A90" w:rsidRPr="008B1B1E" w:rsidRDefault="00DA31B6" w:rsidP="00B30CFA">
            <w:pPr>
              <w:jc w:val="both"/>
            </w:pPr>
            <w:r w:rsidRPr="008B1B1E">
              <w:t>Presupune servicii care nu sunt acoperite de serviciul public de evacuare centralizată a deşeurilor</w:t>
            </w:r>
            <w:r w:rsidR="00183A90" w:rsidRPr="008B1B1E">
              <w:t xml:space="preserve"> şi volume ce depăşesc 1 m3 pe săptămână.</w:t>
            </w:r>
          </w:p>
          <w:p w:rsidR="00183A90" w:rsidRPr="008B1B1E" w:rsidRDefault="00183A90" w:rsidP="00B30CFA">
            <w:pPr>
              <w:jc w:val="both"/>
            </w:pPr>
            <w:r w:rsidRPr="008B1B1E">
              <w:t>Un serviciu presupune încărcarea cel mult a unei remorci de tractor.</w:t>
            </w:r>
          </w:p>
          <w:p w:rsidR="00DA31B6" w:rsidRPr="008B1B1E" w:rsidRDefault="00183A90" w:rsidP="00B30CFA">
            <w:pPr>
              <w:jc w:val="both"/>
            </w:pPr>
            <w:r w:rsidRPr="008B1B1E">
              <w:t>Încărcarea deşeurilor va fi efectuată de solicitantul serviciului.</w:t>
            </w:r>
          </w:p>
        </w:tc>
      </w:tr>
      <w:tr w:rsidR="00DA31B6" w:rsidRPr="008B1B1E" w:rsidTr="008B1B1E">
        <w:tc>
          <w:tcPr>
            <w:tcW w:w="556" w:type="dxa"/>
            <w:vAlign w:val="center"/>
          </w:tcPr>
          <w:p w:rsidR="00DA31B6" w:rsidRPr="008B1B1E" w:rsidRDefault="00B30CFA" w:rsidP="00912DDD">
            <w:pPr>
              <w:jc w:val="center"/>
            </w:pPr>
            <w:r w:rsidRPr="008B1B1E">
              <w:t>3</w:t>
            </w:r>
          </w:p>
        </w:tc>
        <w:tc>
          <w:tcPr>
            <w:tcW w:w="3560" w:type="dxa"/>
            <w:vAlign w:val="center"/>
          </w:tcPr>
          <w:p w:rsidR="00DA31B6" w:rsidRPr="008B1B1E" w:rsidRDefault="00DA31B6" w:rsidP="00B30CFA">
            <w:pPr>
              <w:jc w:val="both"/>
            </w:pPr>
            <w:r w:rsidRPr="008B1B1E">
              <w:t xml:space="preserve">Servicii de încărcare </w:t>
            </w:r>
            <w:r w:rsidR="00B30CFA" w:rsidRPr="008B1B1E">
              <w:t xml:space="preserve">mecanizată </w:t>
            </w:r>
            <w:r w:rsidR="00B30CFA" w:rsidRPr="008B1B1E">
              <w:rPr>
                <w:i/>
              </w:rPr>
              <w:t xml:space="preserve">(cu </w:t>
            </w:r>
            <w:r w:rsidRPr="008B1B1E">
              <w:rPr>
                <w:i/>
              </w:rPr>
              <w:t>încărcătorul frontal</w:t>
            </w:r>
            <w:r w:rsidR="00B30CFA" w:rsidRPr="008B1B1E">
              <w:rPr>
                <w:i/>
              </w:rPr>
              <w:t xml:space="preserve"> al tractorului din dotarea ÎM „SCL Coşniţa”)</w:t>
            </w:r>
          </w:p>
        </w:tc>
        <w:tc>
          <w:tcPr>
            <w:tcW w:w="1457" w:type="dxa"/>
            <w:vAlign w:val="center"/>
          </w:tcPr>
          <w:p w:rsidR="00DA31B6" w:rsidRPr="008B1B1E" w:rsidRDefault="00E81F57" w:rsidP="00912DDD">
            <w:pPr>
              <w:jc w:val="center"/>
            </w:pPr>
            <w:r w:rsidRPr="008B1B1E">
              <w:t>l</w:t>
            </w:r>
            <w:r w:rsidR="00DA31B6" w:rsidRPr="008B1B1E">
              <w:t>ei/oră</w:t>
            </w:r>
          </w:p>
        </w:tc>
        <w:tc>
          <w:tcPr>
            <w:tcW w:w="1011" w:type="dxa"/>
            <w:vAlign w:val="center"/>
          </w:tcPr>
          <w:p w:rsidR="00DA31B6" w:rsidRPr="008B1B1E" w:rsidRDefault="00DA31B6" w:rsidP="00912DDD">
            <w:pPr>
              <w:jc w:val="center"/>
            </w:pPr>
            <w:r w:rsidRPr="008B1B1E">
              <w:t>300</w:t>
            </w:r>
          </w:p>
        </w:tc>
        <w:tc>
          <w:tcPr>
            <w:tcW w:w="3838" w:type="dxa"/>
            <w:vAlign w:val="center"/>
          </w:tcPr>
          <w:p w:rsidR="00DA31B6" w:rsidRPr="008B1B1E" w:rsidRDefault="00183A90" w:rsidP="00183A90">
            <w:pPr>
              <w:jc w:val="center"/>
            </w:pPr>
            <w:r w:rsidRPr="008B1B1E">
              <w:t>-</w:t>
            </w:r>
          </w:p>
        </w:tc>
      </w:tr>
    </w:tbl>
    <w:p w:rsidR="005471D1" w:rsidRPr="008B1B1E" w:rsidRDefault="005471D1" w:rsidP="005471D1">
      <w:pPr>
        <w:jc w:val="center"/>
      </w:pPr>
    </w:p>
    <w:p w:rsidR="002A31BD" w:rsidRPr="008B1B1E" w:rsidRDefault="002A31BD" w:rsidP="005471D1">
      <w:pPr>
        <w:jc w:val="center"/>
      </w:pPr>
    </w:p>
    <w:p w:rsidR="008B1B1E" w:rsidRDefault="008B1B1E" w:rsidP="005471D1">
      <w:pPr>
        <w:jc w:val="both"/>
        <w:rPr>
          <w:b/>
          <w:i/>
        </w:rPr>
      </w:pPr>
    </w:p>
    <w:p w:rsidR="008B1B1E" w:rsidRDefault="008B1B1E" w:rsidP="005471D1">
      <w:pPr>
        <w:jc w:val="both"/>
        <w:rPr>
          <w:b/>
          <w:i/>
        </w:rPr>
      </w:pPr>
    </w:p>
    <w:p w:rsidR="008B1B1E" w:rsidRDefault="008B1B1E" w:rsidP="005471D1">
      <w:pPr>
        <w:jc w:val="both"/>
        <w:rPr>
          <w:b/>
          <w:i/>
        </w:rPr>
      </w:pPr>
    </w:p>
    <w:p w:rsidR="005471D1" w:rsidRPr="008B1B1E" w:rsidRDefault="00E81F57" w:rsidP="005471D1">
      <w:pPr>
        <w:jc w:val="both"/>
        <w:rPr>
          <w:b/>
          <w:i/>
        </w:rPr>
      </w:pPr>
      <w:r w:rsidRPr="008B1B1E">
        <w:rPr>
          <w:b/>
          <w:i/>
        </w:rPr>
        <w:t>Secret</w:t>
      </w:r>
      <w:r w:rsidR="008B1B1E">
        <w:rPr>
          <w:b/>
          <w:i/>
        </w:rPr>
        <w:t>arul Consiliului local</w:t>
      </w:r>
      <w:r w:rsidR="002A31BD" w:rsidRPr="008B1B1E">
        <w:rPr>
          <w:b/>
          <w:i/>
        </w:rPr>
        <w:tab/>
      </w:r>
      <w:r w:rsidR="002A31BD" w:rsidRPr="008B1B1E">
        <w:rPr>
          <w:b/>
          <w:i/>
        </w:rPr>
        <w:tab/>
      </w:r>
      <w:r w:rsidR="002A31BD" w:rsidRPr="008B1B1E">
        <w:rPr>
          <w:b/>
          <w:i/>
        </w:rPr>
        <w:tab/>
      </w:r>
      <w:r w:rsidR="002A31BD" w:rsidRPr="008B1B1E">
        <w:rPr>
          <w:b/>
          <w:i/>
        </w:rPr>
        <w:tab/>
      </w:r>
      <w:r w:rsidR="002A31BD" w:rsidRPr="008B1B1E">
        <w:rPr>
          <w:b/>
          <w:i/>
        </w:rPr>
        <w:tab/>
      </w:r>
      <w:r w:rsidR="008B1B1E">
        <w:rPr>
          <w:b/>
          <w:i/>
        </w:rPr>
        <w:t>Gheorghe Petică</w:t>
      </w:r>
    </w:p>
    <w:p w:rsidR="002A31BD" w:rsidRPr="008B1B1E" w:rsidRDefault="002A31BD" w:rsidP="005471D1">
      <w:pPr>
        <w:jc w:val="both"/>
        <w:rPr>
          <w:b/>
          <w:i/>
        </w:rPr>
      </w:pPr>
    </w:p>
    <w:p w:rsidR="005471D1" w:rsidRPr="009B6F9E" w:rsidRDefault="005471D1" w:rsidP="00AF5184">
      <w:pPr>
        <w:jc w:val="center"/>
        <w:rPr>
          <w:sz w:val="26"/>
          <w:szCs w:val="26"/>
        </w:rPr>
      </w:pPr>
    </w:p>
    <w:p w:rsidR="00FE3E86" w:rsidRPr="009B6F9E" w:rsidRDefault="00FE3E86">
      <w:pPr>
        <w:jc w:val="center"/>
        <w:rPr>
          <w:sz w:val="26"/>
          <w:szCs w:val="26"/>
        </w:rPr>
      </w:pPr>
    </w:p>
    <w:sectPr w:rsidR="00FE3E86" w:rsidRPr="009B6F9E" w:rsidSect="00785896">
      <w:type w:val="continuous"/>
      <w:pgSz w:w="11906" w:h="16838"/>
      <w:pgMar w:top="180"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ung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84639"/>
    <w:multiLevelType w:val="hybridMultilevel"/>
    <w:tmpl w:val="5E4844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4E36019"/>
    <w:multiLevelType w:val="hybridMultilevel"/>
    <w:tmpl w:val="5696486E"/>
    <w:lvl w:ilvl="0" w:tplc="3538F5A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63C000C"/>
    <w:multiLevelType w:val="hybridMultilevel"/>
    <w:tmpl w:val="E6004FC4"/>
    <w:lvl w:ilvl="0" w:tplc="D71CCB0C">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4D3004"/>
    <w:multiLevelType w:val="hybridMultilevel"/>
    <w:tmpl w:val="6F4ADEAA"/>
    <w:lvl w:ilvl="0" w:tplc="39A024A0">
      <w:start w:val="5"/>
      <w:numFmt w:val="bullet"/>
      <w:lvlText w:val="-"/>
      <w:lvlJc w:val="left"/>
      <w:pPr>
        <w:ind w:left="2340" w:hanging="360"/>
      </w:pPr>
      <w:rPr>
        <w:rFonts w:ascii="Cambria" w:eastAsia="Times New Roman" w:hAnsi="Cambria" w:cs="Times New Roman" w:hint="default"/>
      </w:rPr>
    </w:lvl>
    <w:lvl w:ilvl="1" w:tplc="04190003">
      <w:start w:val="1"/>
      <w:numFmt w:val="bullet"/>
      <w:lvlText w:val="o"/>
      <w:lvlJc w:val="left"/>
      <w:pPr>
        <w:ind w:left="3060" w:hanging="360"/>
      </w:pPr>
      <w:rPr>
        <w:rFonts w:ascii="Courier New" w:hAnsi="Courier New" w:cs="Courier New" w:hint="default"/>
      </w:rPr>
    </w:lvl>
    <w:lvl w:ilvl="2" w:tplc="04190005">
      <w:start w:val="1"/>
      <w:numFmt w:val="bullet"/>
      <w:lvlText w:val=""/>
      <w:lvlJc w:val="left"/>
      <w:pPr>
        <w:ind w:left="3780" w:hanging="360"/>
      </w:pPr>
      <w:rPr>
        <w:rFonts w:ascii="Wingdings" w:hAnsi="Wingdings" w:hint="default"/>
      </w:rPr>
    </w:lvl>
    <w:lvl w:ilvl="3" w:tplc="04190001">
      <w:start w:val="1"/>
      <w:numFmt w:val="bullet"/>
      <w:lvlText w:val=""/>
      <w:lvlJc w:val="left"/>
      <w:pPr>
        <w:ind w:left="4500" w:hanging="360"/>
      </w:pPr>
      <w:rPr>
        <w:rFonts w:ascii="Symbol" w:hAnsi="Symbol" w:hint="default"/>
      </w:rPr>
    </w:lvl>
    <w:lvl w:ilvl="4" w:tplc="04190003">
      <w:start w:val="1"/>
      <w:numFmt w:val="bullet"/>
      <w:lvlText w:val="o"/>
      <w:lvlJc w:val="left"/>
      <w:pPr>
        <w:ind w:left="5220" w:hanging="360"/>
      </w:pPr>
      <w:rPr>
        <w:rFonts w:ascii="Courier New" w:hAnsi="Courier New" w:cs="Courier New" w:hint="default"/>
      </w:rPr>
    </w:lvl>
    <w:lvl w:ilvl="5" w:tplc="04190005">
      <w:start w:val="1"/>
      <w:numFmt w:val="bullet"/>
      <w:lvlText w:val=""/>
      <w:lvlJc w:val="left"/>
      <w:pPr>
        <w:ind w:left="5940" w:hanging="360"/>
      </w:pPr>
      <w:rPr>
        <w:rFonts w:ascii="Wingdings" w:hAnsi="Wingdings" w:hint="default"/>
      </w:rPr>
    </w:lvl>
    <w:lvl w:ilvl="6" w:tplc="04190001">
      <w:start w:val="1"/>
      <w:numFmt w:val="bullet"/>
      <w:lvlText w:val=""/>
      <w:lvlJc w:val="left"/>
      <w:pPr>
        <w:ind w:left="6660" w:hanging="360"/>
      </w:pPr>
      <w:rPr>
        <w:rFonts w:ascii="Symbol" w:hAnsi="Symbol" w:hint="default"/>
      </w:rPr>
    </w:lvl>
    <w:lvl w:ilvl="7" w:tplc="04190003">
      <w:start w:val="1"/>
      <w:numFmt w:val="bullet"/>
      <w:lvlText w:val="o"/>
      <w:lvlJc w:val="left"/>
      <w:pPr>
        <w:ind w:left="7380" w:hanging="360"/>
      </w:pPr>
      <w:rPr>
        <w:rFonts w:ascii="Courier New" w:hAnsi="Courier New" w:cs="Courier New" w:hint="default"/>
      </w:rPr>
    </w:lvl>
    <w:lvl w:ilvl="8" w:tplc="04190005">
      <w:start w:val="1"/>
      <w:numFmt w:val="bullet"/>
      <w:lvlText w:val=""/>
      <w:lvlJc w:val="left"/>
      <w:pPr>
        <w:ind w:left="8100" w:hanging="360"/>
      </w:pPr>
      <w:rPr>
        <w:rFonts w:ascii="Wingdings" w:hAnsi="Wingdings" w:hint="default"/>
      </w:rPr>
    </w:lvl>
  </w:abstractNum>
  <w:abstractNum w:abstractNumId="4" w15:restartNumberingAfterBreak="0">
    <w:nsid w:val="37894986"/>
    <w:multiLevelType w:val="hybridMultilevel"/>
    <w:tmpl w:val="984AC26C"/>
    <w:lvl w:ilvl="0" w:tplc="B936F33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840F76"/>
    <w:multiLevelType w:val="hybridMultilevel"/>
    <w:tmpl w:val="CD327206"/>
    <w:lvl w:ilvl="0" w:tplc="CEE0FCFA">
      <w:start w:val="3"/>
      <w:numFmt w:val="decimal"/>
      <w:lvlText w:val="%1."/>
      <w:lvlJc w:val="left"/>
      <w:pPr>
        <w:tabs>
          <w:tab w:val="num" w:pos="720"/>
        </w:tabs>
        <w:ind w:left="720"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A951DC2"/>
    <w:multiLevelType w:val="hybridMultilevel"/>
    <w:tmpl w:val="8B049BA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E557E53"/>
    <w:multiLevelType w:val="hybridMultilevel"/>
    <w:tmpl w:val="D4D0D3B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FA2944"/>
    <w:multiLevelType w:val="hybridMultilevel"/>
    <w:tmpl w:val="C950AD8E"/>
    <w:lvl w:ilvl="0" w:tplc="B140886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88B37B0"/>
    <w:multiLevelType w:val="multilevel"/>
    <w:tmpl w:val="D9D8EBD4"/>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0" w15:restartNumberingAfterBreak="0">
    <w:nsid w:val="7A096E09"/>
    <w:multiLevelType w:val="hybridMultilevel"/>
    <w:tmpl w:val="7EA28630"/>
    <w:lvl w:ilvl="0" w:tplc="66006B64">
      <w:start w:val="1"/>
      <w:numFmt w:val="decimal"/>
      <w:lvlText w:val="%1."/>
      <w:lvlJc w:val="left"/>
      <w:pPr>
        <w:tabs>
          <w:tab w:val="num" w:pos="786"/>
        </w:tabs>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2"/>
  </w:compat>
  <w:rsids>
    <w:rsidRoot w:val="00FB6FA8"/>
    <w:rsid w:val="000046BF"/>
    <w:rsid w:val="0003665B"/>
    <w:rsid w:val="00042B1C"/>
    <w:rsid w:val="00051EFE"/>
    <w:rsid w:val="000549D7"/>
    <w:rsid w:val="00067455"/>
    <w:rsid w:val="000B265F"/>
    <w:rsid w:val="000C0A68"/>
    <w:rsid w:val="000C2296"/>
    <w:rsid w:val="000F5A0B"/>
    <w:rsid w:val="00160112"/>
    <w:rsid w:val="00183A90"/>
    <w:rsid w:val="001947D2"/>
    <w:rsid w:val="001A7B41"/>
    <w:rsid w:val="001B01FB"/>
    <w:rsid w:val="001B1013"/>
    <w:rsid w:val="001F0996"/>
    <w:rsid w:val="00272740"/>
    <w:rsid w:val="002A31BD"/>
    <w:rsid w:val="002C320D"/>
    <w:rsid w:val="00305404"/>
    <w:rsid w:val="003C4090"/>
    <w:rsid w:val="003D0D5C"/>
    <w:rsid w:val="0041414B"/>
    <w:rsid w:val="004343E4"/>
    <w:rsid w:val="00436F99"/>
    <w:rsid w:val="004508DE"/>
    <w:rsid w:val="004D2166"/>
    <w:rsid w:val="004E51D8"/>
    <w:rsid w:val="0050763D"/>
    <w:rsid w:val="00522764"/>
    <w:rsid w:val="00524FFD"/>
    <w:rsid w:val="005471D1"/>
    <w:rsid w:val="005832AB"/>
    <w:rsid w:val="005A145E"/>
    <w:rsid w:val="005A3868"/>
    <w:rsid w:val="005A6BBA"/>
    <w:rsid w:val="005B6A02"/>
    <w:rsid w:val="00606C8A"/>
    <w:rsid w:val="006472E8"/>
    <w:rsid w:val="0067121C"/>
    <w:rsid w:val="00681648"/>
    <w:rsid w:val="00690E1B"/>
    <w:rsid w:val="006B6385"/>
    <w:rsid w:val="006C55D4"/>
    <w:rsid w:val="00746F76"/>
    <w:rsid w:val="00751B68"/>
    <w:rsid w:val="00785896"/>
    <w:rsid w:val="007D73EB"/>
    <w:rsid w:val="00805F31"/>
    <w:rsid w:val="00816336"/>
    <w:rsid w:val="008306EC"/>
    <w:rsid w:val="00855437"/>
    <w:rsid w:val="008A2E75"/>
    <w:rsid w:val="008B1B1E"/>
    <w:rsid w:val="008D00AA"/>
    <w:rsid w:val="008D3FBA"/>
    <w:rsid w:val="00912157"/>
    <w:rsid w:val="00912DDD"/>
    <w:rsid w:val="009518D9"/>
    <w:rsid w:val="00960AC0"/>
    <w:rsid w:val="009B5848"/>
    <w:rsid w:val="009B6F9E"/>
    <w:rsid w:val="009F200A"/>
    <w:rsid w:val="009F3213"/>
    <w:rsid w:val="009F5686"/>
    <w:rsid w:val="009F787C"/>
    <w:rsid w:val="00A56BAE"/>
    <w:rsid w:val="00A85065"/>
    <w:rsid w:val="00A92E63"/>
    <w:rsid w:val="00AA4247"/>
    <w:rsid w:val="00AA6488"/>
    <w:rsid w:val="00AB3717"/>
    <w:rsid w:val="00AB6AD8"/>
    <w:rsid w:val="00AC10F1"/>
    <w:rsid w:val="00AD57F9"/>
    <w:rsid w:val="00AF1AA7"/>
    <w:rsid w:val="00AF5184"/>
    <w:rsid w:val="00B166F4"/>
    <w:rsid w:val="00B30CFA"/>
    <w:rsid w:val="00B546B0"/>
    <w:rsid w:val="00B633DE"/>
    <w:rsid w:val="00B63FBB"/>
    <w:rsid w:val="00B86B32"/>
    <w:rsid w:val="00C0399E"/>
    <w:rsid w:val="00C378CE"/>
    <w:rsid w:val="00C47125"/>
    <w:rsid w:val="00CD7329"/>
    <w:rsid w:val="00D45CA7"/>
    <w:rsid w:val="00D97028"/>
    <w:rsid w:val="00DA31B6"/>
    <w:rsid w:val="00DD34B2"/>
    <w:rsid w:val="00DF4E02"/>
    <w:rsid w:val="00E054B8"/>
    <w:rsid w:val="00E15DE1"/>
    <w:rsid w:val="00E17510"/>
    <w:rsid w:val="00E52996"/>
    <w:rsid w:val="00E732D0"/>
    <w:rsid w:val="00E73484"/>
    <w:rsid w:val="00E81F57"/>
    <w:rsid w:val="00E8687E"/>
    <w:rsid w:val="00E9429D"/>
    <w:rsid w:val="00EC3B1D"/>
    <w:rsid w:val="00F25F3F"/>
    <w:rsid w:val="00F81120"/>
    <w:rsid w:val="00F8330A"/>
    <w:rsid w:val="00FA5AE6"/>
    <w:rsid w:val="00FB6FA8"/>
    <w:rsid w:val="00FC002E"/>
    <w:rsid w:val="00FC5BE9"/>
    <w:rsid w:val="00FE3E86"/>
    <w:rsid w:val="00FF66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BD2A"/>
  <w15:docId w15:val="{10C71199-A2EA-4549-9AE2-C3C94909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604"/>
    <w:rPr>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6FA8"/>
    <w:rPr>
      <w:color w:val="0000FF"/>
      <w:u w:val="single"/>
    </w:rPr>
  </w:style>
  <w:style w:type="table" w:styleId="a4">
    <w:name w:val="Table Grid"/>
    <w:basedOn w:val="a1"/>
    <w:uiPriority w:val="59"/>
    <w:rsid w:val="009F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D34B2"/>
    <w:pPr>
      <w:ind w:left="708"/>
    </w:pPr>
  </w:style>
  <w:style w:type="paragraph" w:styleId="a6">
    <w:name w:val="No Spacing"/>
    <w:uiPriority w:val="1"/>
    <w:qFormat/>
    <w:rsid w:val="009B6F9E"/>
    <w:rPr>
      <w:rFonts w:ascii="Calibri" w:eastAsia="Calibri" w:hAnsi="Calibri"/>
      <w:sz w:val="22"/>
      <w:szCs w:val="22"/>
      <w:lang w:val="ru-RU"/>
    </w:rPr>
  </w:style>
  <w:style w:type="paragraph" w:styleId="a7">
    <w:name w:val="Balloon Text"/>
    <w:basedOn w:val="a"/>
    <w:link w:val="a8"/>
    <w:semiHidden/>
    <w:unhideWhenUsed/>
    <w:rsid w:val="008B1B1E"/>
    <w:rPr>
      <w:rFonts w:ascii="Segoe UI" w:hAnsi="Segoe UI" w:cs="Segoe UI"/>
      <w:sz w:val="18"/>
      <w:szCs w:val="18"/>
    </w:rPr>
  </w:style>
  <w:style w:type="character" w:customStyle="1" w:styleId="a8">
    <w:name w:val="Текст выноски Знак"/>
    <w:basedOn w:val="a0"/>
    <w:link w:val="a7"/>
    <w:semiHidden/>
    <w:rsid w:val="008B1B1E"/>
    <w:rPr>
      <w:rFonts w:ascii="Segoe UI"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8510">
      <w:bodyDiv w:val="1"/>
      <w:marLeft w:val="0"/>
      <w:marRight w:val="0"/>
      <w:marTop w:val="0"/>
      <w:marBottom w:val="0"/>
      <w:divBdr>
        <w:top w:val="none" w:sz="0" w:space="0" w:color="auto"/>
        <w:left w:val="none" w:sz="0" w:space="0" w:color="auto"/>
        <w:bottom w:val="none" w:sz="0" w:space="0" w:color="auto"/>
        <w:right w:val="none" w:sz="0" w:space="0" w:color="auto"/>
      </w:divBdr>
    </w:div>
    <w:div w:id="282349059">
      <w:bodyDiv w:val="1"/>
      <w:marLeft w:val="0"/>
      <w:marRight w:val="0"/>
      <w:marTop w:val="0"/>
      <w:marBottom w:val="0"/>
      <w:divBdr>
        <w:top w:val="none" w:sz="0" w:space="0" w:color="auto"/>
        <w:left w:val="none" w:sz="0" w:space="0" w:color="auto"/>
        <w:bottom w:val="none" w:sz="0" w:space="0" w:color="auto"/>
        <w:right w:val="none" w:sz="0" w:space="0" w:color="auto"/>
      </w:divBdr>
    </w:div>
    <w:div w:id="334891773">
      <w:bodyDiv w:val="1"/>
      <w:marLeft w:val="0"/>
      <w:marRight w:val="0"/>
      <w:marTop w:val="0"/>
      <w:marBottom w:val="0"/>
      <w:divBdr>
        <w:top w:val="none" w:sz="0" w:space="0" w:color="auto"/>
        <w:left w:val="none" w:sz="0" w:space="0" w:color="auto"/>
        <w:bottom w:val="none" w:sz="0" w:space="0" w:color="auto"/>
        <w:right w:val="none" w:sz="0" w:space="0" w:color="auto"/>
      </w:divBdr>
    </w:div>
    <w:div w:id="367682015">
      <w:bodyDiv w:val="1"/>
      <w:marLeft w:val="0"/>
      <w:marRight w:val="0"/>
      <w:marTop w:val="0"/>
      <w:marBottom w:val="0"/>
      <w:divBdr>
        <w:top w:val="none" w:sz="0" w:space="0" w:color="auto"/>
        <w:left w:val="none" w:sz="0" w:space="0" w:color="auto"/>
        <w:bottom w:val="none" w:sz="0" w:space="0" w:color="auto"/>
        <w:right w:val="none" w:sz="0" w:space="0" w:color="auto"/>
      </w:divBdr>
    </w:div>
    <w:div w:id="760182846">
      <w:bodyDiv w:val="1"/>
      <w:marLeft w:val="0"/>
      <w:marRight w:val="0"/>
      <w:marTop w:val="0"/>
      <w:marBottom w:val="0"/>
      <w:divBdr>
        <w:top w:val="none" w:sz="0" w:space="0" w:color="auto"/>
        <w:left w:val="none" w:sz="0" w:space="0" w:color="auto"/>
        <w:bottom w:val="none" w:sz="0" w:space="0" w:color="auto"/>
        <w:right w:val="none" w:sz="0" w:space="0" w:color="auto"/>
      </w:divBdr>
    </w:div>
    <w:div w:id="838931779">
      <w:bodyDiv w:val="1"/>
      <w:marLeft w:val="0"/>
      <w:marRight w:val="0"/>
      <w:marTop w:val="0"/>
      <w:marBottom w:val="0"/>
      <w:divBdr>
        <w:top w:val="none" w:sz="0" w:space="0" w:color="auto"/>
        <w:left w:val="none" w:sz="0" w:space="0" w:color="auto"/>
        <w:bottom w:val="none" w:sz="0" w:space="0" w:color="auto"/>
        <w:right w:val="none" w:sz="0" w:space="0" w:color="auto"/>
      </w:divBdr>
    </w:div>
    <w:div w:id="1122845557">
      <w:bodyDiv w:val="1"/>
      <w:marLeft w:val="0"/>
      <w:marRight w:val="0"/>
      <w:marTop w:val="0"/>
      <w:marBottom w:val="0"/>
      <w:divBdr>
        <w:top w:val="none" w:sz="0" w:space="0" w:color="auto"/>
        <w:left w:val="none" w:sz="0" w:space="0" w:color="auto"/>
        <w:bottom w:val="none" w:sz="0" w:space="0" w:color="auto"/>
        <w:right w:val="none" w:sz="0" w:space="0" w:color="auto"/>
      </w:divBdr>
    </w:div>
    <w:div w:id="1588928061">
      <w:bodyDiv w:val="1"/>
      <w:marLeft w:val="0"/>
      <w:marRight w:val="0"/>
      <w:marTop w:val="0"/>
      <w:marBottom w:val="0"/>
      <w:divBdr>
        <w:top w:val="none" w:sz="0" w:space="0" w:color="auto"/>
        <w:left w:val="none" w:sz="0" w:space="0" w:color="auto"/>
        <w:bottom w:val="none" w:sz="0" w:space="0" w:color="auto"/>
        <w:right w:val="none" w:sz="0" w:space="0" w:color="auto"/>
      </w:divBdr>
    </w:div>
    <w:div w:id="1685665890">
      <w:bodyDiv w:val="1"/>
      <w:marLeft w:val="0"/>
      <w:marRight w:val="0"/>
      <w:marTop w:val="0"/>
      <w:marBottom w:val="0"/>
      <w:divBdr>
        <w:top w:val="none" w:sz="0" w:space="0" w:color="auto"/>
        <w:left w:val="none" w:sz="0" w:space="0" w:color="auto"/>
        <w:bottom w:val="none" w:sz="0" w:space="0" w:color="auto"/>
        <w:right w:val="none" w:sz="0" w:space="0" w:color="auto"/>
      </w:divBdr>
    </w:div>
    <w:div w:id="1733116236">
      <w:bodyDiv w:val="1"/>
      <w:marLeft w:val="0"/>
      <w:marRight w:val="0"/>
      <w:marTop w:val="0"/>
      <w:marBottom w:val="0"/>
      <w:divBdr>
        <w:top w:val="none" w:sz="0" w:space="0" w:color="auto"/>
        <w:left w:val="none" w:sz="0" w:space="0" w:color="auto"/>
        <w:bottom w:val="none" w:sz="0" w:space="0" w:color="auto"/>
        <w:right w:val="none" w:sz="0" w:space="0" w:color="auto"/>
      </w:divBdr>
    </w:div>
    <w:div w:id="1785004049">
      <w:bodyDiv w:val="1"/>
      <w:marLeft w:val="0"/>
      <w:marRight w:val="0"/>
      <w:marTop w:val="0"/>
      <w:marBottom w:val="0"/>
      <w:divBdr>
        <w:top w:val="none" w:sz="0" w:space="0" w:color="auto"/>
        <w:left w:val="none" w:sz="0" w:space="0" w:color="auto"/>
        <w:bottom w:val="none" w:sz="0" w:space="0" w:color="auto"/>
        <w:right w:val="none" w:sz="0" w:space="0" w:color="auto"/>
      </w:divBdr>
    </w:div>
    <w:div w:id="20025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cosnita.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osnita.m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449</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Home</Company>
  <LinksUpToDate>false</LinksUpToDate>
  <CharactersWithSpaces>3051</CharactersWithSpaces>
  <SharedDoc>false</SharedDoc>
  <HLinks>
    <vt:vector size="12" baseType="variant">
      <vt:variant>
        <vt:i4>1376319</vt:i4>
      </vt:variant>
      <vt:variant>
        <vt:i4>3</vt:i4>
      </vt:variant>
      <vt:variant>
        <vt:i4>0</vt:i4>
      </vt:variant>
      <vt:variant>
        <vt:i4>5</vt:i4>
      </vt:variant>
      <vt:variant>
        <vt:lpwstr>mailto:aplcosnita@yahoo.com</vt:lpwstr>
      </vt:variant>
      <vt:variant>
        <vt:lpwstr/>
      </vt:variant>
      <vt:variant>
        <vt:i4>1376319</vt:i4>
      </vt:variant>
      <vt:variant>
        <vt:i4>0</vt:i4>
      </vt:variant>
      <vt:variant>
        <vt:i4>0</vt:i4>
      </vt:variant>
      <vt:variant>
        <vt:i4>5</vt:i4>
      </vt:variant>
      <vt:variant>
        <vt:lpwstr>mailto:aplcosnita@yahoo.com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INA</cp:lastModifiedBy>
  <cp:revision>13</cp:revision>
  <cp:lastPrinted>2026-04-17T08:30:00Z</cp:lastPrinted>
  <dcterms:created xsi:type="dcterms:W3CDTF">2020-05-09T16:24:00Z</dcterms:created>
  <dcterms:modified xsi:type="dcterms:W3CDTF">2026-04-17T08:37:00Z</dcterms:modified>
</cp:coreProperties>
</file>