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68AE" w14:textId="77777777" w:rsidR="00816B3C" w:rsidRPr="00355A2F" w:rsidRDefault="00816B3C" w:rsidP="00751B68">
      <w:pPr>
        <w:jc w:val="center"/>
        <w:rPr>
          <w:lang w:val="ro-MD"/>
        </w:rPr>
      </w:pPr>
    </w:p>
    <w:p w14:paraId="2DFE91AF" w14:textId="77777777" w:rsidR="00AD57F9" w:rsidRPr="00355A2F" w:rsidRDefault="00AD0066" w:rsidP="00751B68">
      <w:pPr>
        <w:jc w:val="center"/>
        <w:rPr>
          <w:bCs/>
          <w:lang w:val="ro-MD"/>
        </w:rPr>
      </w:pPr>
      <w:r w:rsidRPr="00355A2F"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451A7130" wp14:editId="227526BD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FA8" w:rsidRPr="00355A2F">
        <w:rPr>
          <w:lang w:val="ro-MD"/>
        </w:rPr>
        <w:t>R</w:t>
      </w:r>
      <w:r w:rsidR="00FB6FA8" w:rsidRPr="00355A2F">
        <w:rPr>
          <w:bCs/>
          <w:lang w:val="ro-MD"/>
        </w:rPr>
        <w:t>EPUBLICA MOLDOVA</w:t>
      </w:r>
    </w:p>
    <w:p w14:paraId="1A27C270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CONSILIUL COMUNEI  COŞNIŢA</w:t>
      </w:r>
    </w:p>
    <w:p w14:paraId="025B10B1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RAIONUL DUBĂSARI</w:t>
      </w:r>
    </w:p>
    <w:p w14:paraId="7A9C0D25" w14:textId="77777777" w:rsidR="00FB6FA8" w:rsidRPr="00355A2F" w:rsidRDefault="00FB6FA8" w:rsidP="00FB6FA8">
      <w:pPr>
        <w:jc w:val="center"/>
        <w:rPr>
          <w:b/>
          <w:lang w:val="ro-MD"/>
        </w:rPr>
      </w:pPr>
      <w:r w:rsidRPr="00355A2F">
        <w:rPr>
          <w:b/>
          <w:lang w:val="ro-MD"/>
        </w:rPr>
        <w:t>PRIMĂRIA</w:t>
      </w:r>
    </w:p>
    <w:p w14:paraId="4FB14326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MD-4572, s.Coşniţa, str.Păcii 51</w:t>
      </w:r>
    </w:p>
    <w:p w14:paraId="5E69D934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tel.(248)44-236, tel/fax.(248)44-238</w:t>
      </w:r>
    </w:p>
    <w:p w14:paraId="1DBE75E9" w14:textId="77777777" w:rsidR="000549D7" w:rsidRPr="00355A2F" w:rsidRDefault="00AB6AD8" w:rsidP="00751B68">
      <w:pPr>
        <w:jc w:val="center"/>
        <w:rPr>
          <w:lang w:val="ro-MD"/>
        </w:rPr>
      </w:pPr>
      <w:r w:rsidRPr="00355A2F">
        <w:rPr>
          <w:lang w:val="ro-MD"/>
        </w:rPr>
        <w:t>E-mail-</w:t>
      </w:r>
      <w:r w:rsidR="00220852" w:rsidRPr="00355A2F">
        <w:rPr>
          <w:lang w:val="ro-MD"/>
        </w:rPr>
        <w:t xml:space="preserve"> </w:t>
      </w:r>
      <w:hyperlink r:id="rId9" w:history="1">
        <w:r w:rsidR="00220852" w:rsidRPr="00355A2F">
          <w:rPr>
            <w:rStyle w:val="a3"/>
            <w:lang w:val="ro-MD"/>
          </w:rPr>
          <w:t>aplcosnita@gmail.com</w:t>
        </w:r>
      </w:hyperlink>
      <w:r w:rsidR="000C0A68" w:rsidRPr="00355A2F">
        <w:rPr>
          <w:lang w:val="ro-MD"/>
        </w:rPr>
        <w:t xml:space="preserve"> </w:t>
      </w:r>
    </w:p>
    <w:p w14:paraId="2EBE3334" w14:textId="77777777" w:rsidR="00816B3C" w:rsidRPr="00355A2F" w:rsidRDefault="00816B3C" w:rsidP="004343E4">
      <w:pPr>
        <w:jc w:val="center"/>
        <w:rPr>
          <w:bCs/>
          <w:lang w:val="ro-MD"/>
        </w:rPr>
      </w:pPr>
    </w:p>
    <w:p w14:paraId="51BF1746" w14:textId="77777777" w:rsidR="00FB6FA8" w:rsidRPr="00355A2F" w:rsidRDefault="00FB6FA8" w:rsidP="004343E4">
      <w:pPr>
        <w:jc w:val="center"/>
        <w:rPr>
          <w:bCs/>
          <w:lang w:val="ro-MD"/>
        </w:rPr>
      </w:pPr>
      <w:r w:rsidRPr="00355A2F">
        <w:rPr>
          <w:bCs/>
          <w:lang w:val="ro-MD"/>
        </w:rPr>
        <w:t>РЕСПУБЛИКА МОЛДОВА</w:t>
      </w:r>
    </w:p>
    <w:p w14:paraId="2AECB9EA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СОВЕТ КОМУНЫ  КОШНИЦА</w:t>
      </w:r>
    </w:p>
    <w:p w14:paraId="56A5058C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РАЙОН ДУБЭСАРЬ</w:t>
      </w:r>
    </w:p>
    <w:p w14:paraId="13D2A6E6" w14:textId="77777777" w:rsidR="00FB6FA8" w:rsidRPr="00355A2F" w:rsidRDefault="00FB6FA8" w:rsidP="00FB6FA8">
      <w:pPr>
        <w:jc w:val="center"/>
        <w:rPr>
          <w:b/>
          <w:lang w:val="ro-MD"/>
        </w:rPr>
      </w:pPr>
      <w:r w:rsidRPr="00355A2F">
        <w:rPr>
          <w:b/>
          <w:lang w:val="ro-MD"/>
        </w:rPr>
        <w:t>ПРИМЭРИЯ</w:t>
      </w:r>
    </w:p>
    <w:p w14:paraId="135993A2" w14:textId="77777777" w:rsidR="00FB6FA8" w:rsidRPr="00355A2F" w:rsidRDefault="00FB6FA8" w:rsidP="00FB6FA8">
      <w:pPr>
        <w:jc w:val="center"/>
        <w:rPr>
          <w:lang w:val="ro-MD"/>
        </w:rPr>
      </w:pPr>
      <w:r w:rsidRPr="00355A2F">
        <w:rPr>
          <w:lang w:val="ro-MD"/>
        </w:rPr>
        <w:t>MД</w:t>
      </w:r>
      <w:r w:rsidR="00C378CE" w:rsidRPr="00355A2F">
        <w:rPr>
          <w:lang w:val="ro-MD"/>
        </w:rPr>
        <w:t>-4572, c.Кошница</w:t>
      </w:r>
      <w:r w:rsidRPr="00355A2F">
        <w:rPr>
          <w:lang w:val="ro-MD"/>
        </w:rPr>
        <w:t>,  ул.Пэчий 51</w:t>
      </w:r>
    </w:p>
    <w:p w14:paraId="6E816BAA" w14:textId="77777777" w:rsidR="00FB6FA8" w:rsidRPr="00355A2F" w:rsidRDefault="00C378CE" w:rsidP="00FB6FA8">
      <w:pPr>
        <w:jc w:val="center"/>
        <w:rPr>
          <w:lang w:val="ro-MD"/>
        </w:rPr>
      </w:pPr>
      <w:r w:rsidRPr="00355A2F">
        <w:rPr>
          <w:lang w:val="ro-MD"/>
        </w:rPr>
        <w:t>тел.(248)44-236, fax.</w:t>
      </w:r>
      <w:r w:rsidR="00FB6FA8" w:rsidRPr="00355A2F">
        <w:rPr>
          <w:lang w:val="ro-MD"/>
        </w:rPr>
        <w:t>(248)44-238</w:t>
      </w:r>
    </w:p>
    <w:p w14:paraId="760C5356" w14:textId="77777777" w:rsidR="000C0A68" w:rsidRPr="00355A2F" w:rsidRDefault="00AB6AD8" w:rsidP="000C0A68">
      <w:pPr>
        <w:jc w:val="center"/>
        <w:rPr>
          <w:lang w:val="ro-MD"/>
        </w:rPr>
      </w:pPr>
      <w:r w:rsidRPr="00355A2F">
        <w:rPr>
          <w:lang w:val="ro-MD"/>
        </w:rPr>
        <w:t>E-mail-</w:t>
      </w:r>
      <w:hyperlink r:id="rId10" w:history="1">
        <w:r w:rsidR="00220852" w:rsidRPr="00355A2F">
          <w:rPr>
            <w:rStyle w:val="a3"/>
            <w:lang w:val="ro-MD"/>
          </w:rPr>
          <w:t>aplcosnita@gmail.com</w:t>
        </w:r>
      </w:hyperlink>
      <w:r w:rsidR="000C0A68" w:rsidRPr="00355A2F">
        <w:rPr>
          <w:lang w:val="ro-MD"/>
        </w:rPr>
        <w:t xml:space="preserve"> </w:t>
      </w:r>
    </w:p>
    <w:p w14:paraId="51E610BD" w14:textId="77777777" w:rsidR="00FB6FA8" w:rsidRPr="00355A2F" w:rsidRDefault="00FB6FA8" w:rsidP="00B166F4">
      <w:pPr>
        <w:rPr>
          <w:lang w:val="ro-MD"/>
        </w:rPr>
        <w:sectPr w:rsidR="00FB6FA8" w:rsidRPr="00355A2F" w:rsidSect="0087784F">
          <w:pgSz w:w="11906" w:h="16838"/>
          <w:pgMar w:top="180" w:right="850" w:bottom="1134" w:left="1701" w:header="708" w:footer="113" w:gutter="0"/>
          <w:cols w:num="2" w:space="708" w:equalWidth="0">
            <w:col w:w="3699" w:space="1980"/>
            <w:col w:w="3675"/>
          </w:cols>
          <w:docGrid w:linePitch="360"/>
        </w:sectPr>
      </w:pPr>
    </w:p>
    <w:p w14:paraId="021CFE4D" w14:textId="77777777" w:rsidR="001F0996" w:rsidRPr="00355A2F" w:rsidRDefault="00FB6FA8">
      <w:pPr>
        <w:rPr>
          <w:lang w:val="ro-MD"/>
        </w:rPr>
      </w:pPr>
      <w:r w:rsidRPr="00355A2F">
        <w:rPr>
          <w:lang w:val="ro-MD"/>
        </w:rPr>
        <w:t>__________________________________________________________</w:t>
      </w:r>
      <w:r w:rsidR="007647EC" w:rsidRPr="00355A2F">
        <w:rPr>
          <w:lang w:val="ro-MD"/>
        </w:rPr>
        <w:t>___________________</w:t>
      </w:r>
    </w:p>
    <w:p w14:paraId="29E51018" w14:textId="77777777" w:rsidR="00F96F9F" w:rsidRDefault="009C0766" w:rsidP="00CF79C2">
      <w:pPr>
        <w:spacing w:line="276" w:lineRule="auto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</w:t>
      </w:r>
      <w:r w:rsidR="00CF79C2">
        <w:rPr>
          <w:b/>
          <w:lang w:val="ro-MD"/>
        </w:rPr>
        <w:t xml:space="preserve">       </w:t>
      </w:r>
      <w:r>
        <w:rPr>
          <w:b/>
          <w:lang w:val="ro-MD"/>
        </w:rPr>
        <w:t xml:space="preserve"> </w:t>
      </w:r>
    </w:p>
    <w:p w14:paraId="1F1B3AC1" w14:textId="7AC38595" w:rsidR="00816B3C" w:rsidRDefault="00314C7D" w:rsidP="00F96F9F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</w:t>
      </w:r>
      <w:r w:rsidR="00816B3C" w:rsidRPr="00355A2F">
        <w:rPr>
          <w:b/>
          <w:lang w:val="ro-MD"/>
        </w:rPr>
        <w:t xml:space="preserve">D E C I Z I E  </w:t>
      </w:r>
      <w:r w:rsidR="003A5750" w:rsidRPr="00355A2F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                           PROIECT</w:t>
      </w:r>
    </w:p>
    <w:p w14:paraId="3C77EB32" w14:textId="36B2FF13" w:rsidR="00F96F9F" w:rsidRPr="00F96F9F" w:rsidRDefault="00F96F9F" w:rsidP="00F96F9F">
      <w:pPr>
        <w:spacing w:line="276" w:lineRule="auto"/>
        <w:jc w:val="center"/>
        <w:rPr>
          <w:bCs/>
          <w:lang w:val="ro-MD"/>
        </w:rPr>
      </w:pPr>
      <w:r>
        <w:rPr>
          <w:bCs/>
          <w:lang w:val="ro-MD"/>
        </w:rPr>
        <w:t>d</w:t>
      </w:r>
      <w:r w:rsidRPr="00F96F9F">
        <w:rPr>
          <w:bCs/>
          <w:lang w:val="ro-MD"/>
        </w:rPr>
        <w:t xml:space="preserve">in </w:t>
      </w:r>
    </w:p>
    <w:p w14:paraId="761C9C59" w14:textId="77777777" w:rsidR="001A00C7" w:rsidRPr="00355A2F" w:rsidRDefault="001A00C7" w:rsidP="007F5C2C">
      <w:pPr>
        <w:pStyle w:val="a6"/>
        <w:spacing w:before="240" w:after="240" w:line="240" w:lineRule="auto"/>
        <w:ind w:left="0" w:firstLine="426"/>
        <w:jc w:val="both"/>
        <w:rPr>
          <w:rFonts w:ascii="Times New Roman" w:hAnsi="Times New Roman"/>
          <w:b/>
          <w:i/>
          <w:sz w:val="24"/>
          <w:szCs w:val="24"/>
          <w:lang w:val="ro-MD"/>
        </w:rPr>
      </w:pPr>
    </w:p>
    <w:p w14:paraId="42A6F9D8" w14:textId="281FC86F" w:rsidR="001F1A83" w:rsidRDefault="005833F1" w:rsidP="001A00C7">
      <w:pPr>
        <w:pStyle w:val="a6"/>
        <w:spacing w:before="240" w:after="240" w:line="240" w:lineRule="auto"/>
        <w:ind w:left="0" w:firstLine="426"/>
        <w:jc w:val="both"/>
        <w:rPr>
          <w:rFonts w:ascii="Times New Roman" w:hAnsi="Times New Roman"/>
          <w:b/>
          <w:i/>
          <w:sz w:val="24"/>
          <w:szCs w:val="24"/>
          <w:lang w:val="ro-MD"/>
        </w:rPr>
      </w:pPr>
      <w:r w:rsidRPr="00355A2F">
        <w:rPr>
          <w:rFonts w:ascii="Times New Roman" w:hAnsi="Times New Roman"/>
          <w:b/>
          <w:i/>
          <w:sz w:val="24"/>
          <w:szCs w:val="24"/>
          <w:lang w:val="ro-MD"/>
        </w:rPr>
        <w:t>Cu privire la</w:t>
      </w:r>
      <w:r w:rsidR="009C0766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="00CF79C2">
        <w:rPr>
          <w:rFonts w:ascii="Times New Roman" w:hAnsi="Times New Roman"/>
          <w:b/>
          <w:i/>
          <w:sz w:val="24"/>
          <w:szCs w:val="24"/>
          <w:lang w:val="ro-MD"/>
        </w:rPr>
        <w:t>rectificarea</w:t>
      </w:r>
      <w:r w:rsidR="001A00C7" w:rsidRPr="00355A2F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</w:p>
    <w:p w14:paraId="112693FF" w14:textId="3B81D6CA" w:rsidR="00A471D3" w:rsidRPr="00F96F9F" w:rsidRDefault="001A00C7" w:rsidP="00F96F9F">
      <w:pPr>
        <w:pStyle w:val="a6"/>
        <w:spacing w:before="240" w:after="240" w:line="240" w:lineRule="auto"/>
        <w:ind w:left="0" w:firstLine="426"/>
        <w:jc w:val="both"/>
        <w:rPr>
          <w:rFonts w:ascii="Times New Roman" w:hAnsi="Times New Roman"/>
          <w:b/>
          <w:i/>
          <w:sz w:val="24"/>
          <w:szCs w:val="24"/>
          <w:lang w:val="ro-MD"/>
        </w:rPr>
      </w:pPr>
      <w:r w:rsidRPr="00355A2F">
        <w:rPr>
          <w:rFonts w:ascii="Times New Roman" w:hAnsi="Times New Roman"/>
          <w:b/>
          <w:i/>
          <w:sz w:val="24"/>
          <w:szCs w:val="24"/>
          <w:lang w:val="ro-MD"/>
        </w:rPr>
        <w:t>bugetului</w:t>
      </w:r>
      <w:r w:rsidR="007F5C2C" w:rsidRPr="00355A2F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="007F5C2C" w:rsidRPr="001F1A83">
        <w:rPr>
          <w:rFonts w:ascii="Times New Roman" w:hAnsi="Times New Roman"/>
          <w:b/>
          <w:i/>
          <w:sz w:val="24"/>
          <w:szCs w:val="24"/>
          <w:lang w:val="ro-MD"/>
        </w:rPr>
        <w:t>primăriei comunei Coşniţa</w:t>
      </w:r>
      <w:r w:rsidR="00F96F9F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="00A471D3" w:rsidRPr="00F96F9F">
        <w:rPr>
          <w:rFonts w:ascii="Times New Roman" w:hAnsi="Times New Roman"/>
          <w:b/>
          <w:i/>
          <w:sz w:val="24"/>
          <w:szCs w:val="24"/>
          <w:lang w:val="ro-MD"/>
        </w:rPr>
        <w:t>pentru anul 2026</w:t>
      </w:r>
    </w:p>
    <w:p w14:paraId="100862A6" w14:textId="77777777" w:rsidR="008868E0" w:rsidRPr="00355A2F" w:rsidRDefault="008868E0" w:rsidP="007F5C2C">
      <w:pPr>
        <w:pStyle w:val="a6"/>
        <w:spacing w:before="240" w:after="240" w:line="240" w:lineRule="auto"/>
        <w:ind w:left="0" w:firstLine="426"/>
        <w:jc w:val="both"/>
        <w:rPr>
          <w:rFonts w:ascii="Times New Roman" w:hAnsi="Times New Roman"/>
          <w:b/>
          <w:i/>
          <w:sz w:val="24"/>
          <w:szCs w:val="24"/>
          <w:lang w:val="ro-MD"/>
        </w:rPr>
      </w:pPr>
    </w:p>
    <w:p w14:paraId="600EA68B" w14:textId="23154E13" w:rsidR="00EE0ABD" w:rsidRPr="00EE0ABD" w:rsidRDefault="005833F1" w:rsidP="00902CDD">
      <w:pPr>
        <w:ind w:firstLine="426"/>
        <w:jc w:val="both"/>
        <w:rPr>
          <w:b/>
          <w:lang w:val="ro-MD"/>
        </w:rPr>
      </w:pPr>
      <w:r w:rsidRPr="00EE0ABD">
        <w:rPr>
          <w:lang w:val="ro-MD"/>
        </w:rPr>
        <w:t xml:space="preserve">În conformitate cu </w:t>
      </w:r>
      <w:r w:rsidR="00220852" w:rsidRPr="00EE0ABD">
        <w:rPr>
          <w:lang w:val="ro-MD"/>
        </w:rPr>
        <w:t>art. 14 al Legii nr. 436/2006 p</w:t>
      </w:r>
      <w:r w:rsidRPr="00EE0ABD">
        <w:rPr>
          <w:lang w:val="ro-MD"/>
        </w:rPr>
        <w:t>rivi</w:t>
      </w:r>
      <w:r w:rsidR="00220852" w:rsidRPr="00EE0ABD">
        <w:rPr>
          <w:lang w:val="ro-MD"/>
        </w:rPr>
        <w:t xml:space="preserve">nd administrația publică locală, Legea </w:t>
      </w:r>
      <w:r w:rsidRPr="00EE0ABD">
        <w:rPr>
          <w:lang w:val="ro-MD"/>
        </w:rPr>
        <w:t>Finanțelor publice locale și re</w:t>
      </w:r>
      <w:r w:rsidR="00220852" w:rsidRPr="00EE0ABD">
        <w:rPr>
          <w:lang w:val="ro-MD"/>
        </w:rPr>
        <w:t>sponsabilității bugetar-fiscale</w:t>
      </w:r>
      <w:r w:rsidRPr="00EE0ABD">
        <w:rPr>
          <w:lang w:val="ro-MD"/>
        </w:rPr>
        <w:t xml:space="preserve"> nr. 181/2014, cu modificările </w:t>
      </w:r>
      <w:r w:rsidR="00A25A67" w:rsidRPr="00EE0ABD">
        <w:rPr>
          <w:lang w:val="ro-MD"/>
        </w:rPr>
        <w:t>și</w:t>
      </w:r>
      <w:r w:rsidRPr="00EE0ABD">
        <w:rPr>
          <w:lang w:val="ro-MD"/>
        </w:rPr>
        <w:t xml:space="preserve"> completările u</w:t>
      </w:r>
      <w:r w:rsidR="00220852" w:rsidRPr="00EE0ABD">
        <w:rPr>
          <w:lang w:val="ro-MD"/>
        </w:rPr>
        <w:t>lterioare, Legea Nr. 397/2003 p</w:t>
      </w:r>
      <w:r w:rsidRPr="00EE0ABD">
        <w:rPr>
          <w:lang w:val="ro-MD"/>
        </w:rPr>
        <w:t>rivind finan</w:t>
      </w:r>
      <w:r w:rsidR="00A25A67" w:rsidRPr="00EE0ABD">
        <w:rPr>
          <w:lang w:val="ro-MD"/>
        </w:rPr>
        <w:t>ț</w:t>
      </w:r>
      <w:r w:rsidRPr="00EE0ABD">
        <w:rPr>
          <w:lang w:val="ro-MD"/>
        </w:rPr>
        <w:t xml:space="preserve">ele </w:t>
      </w:r>
      <w:r w:rsidR="00220852" w:rsidRPr="00EE0ABD">
        <w:rPr>
          <w:lang w:val="ro-MD"/>
        </w:rPr>
        <w:t>publice locale</w:t>
      </w:r>
      <w:r w:rsidRPr="00EE0ABD">
        <w:rPr>
          <w:lang w:val="ro-MD"/>
        </w:rPr>
        <w:t xml:space="preserve">, </w:t>
      </w:r>
      <w:r w:rsidR="00F07946" w:rsidRPr="00EE0ABD">
        <w:rPr>
          <w:lang w:val="ro-MD"/>
        </w:rPr>
        <w:t xml:space="preserve"> </w:t>
      </w:r>
      <w:r w:rsidR="00F9117A" w:rsidRPr="00EE0ABD">
        <w:rPr>
          <w:lang w:val="ro-MD"/>
        </w:rPr>
        <w:t xml:space="preserve">Decizia nr. </w:t>
      </w:r>
      <w:r w:rsidR="001F1A83" w:rsidRPr="00EE0ABD">
        <w:rPr>
          <w:lang w:val="ro-MD"/>
        </w:rPr>
        <w:t>8/14</w:t>
      </w:r>
      <w:r w:rsidR="00F9117A" w:rsidRPr="00EE0ABD">
        <w:rPr>
          <w:lang w:val="ro-MD"/>
        </w:rPr>
        <w:t xml:space="preserve"> din </w:t>
      </w:r>
      <w:r w:rsidR="00FA4379" w:rsidRPr="00EE0ABD">
        <w:rPr>
          <w:lang w:val="ro-MD"/>
        </w:rPr>
        <w:t>22 decembrie 2025</w:t>
      </w:r>
      <w:r w:rsidRPr="00EE0ABD">
        <w:rPr>
          <w:lang w:val="ro-MD"/>
        </w:rPr>
        <w:t xml:space="preserve"> ,,Cu privire la aprobarea bugetului primăriei com</w:t>
      </w:r>
      <w:r w:rsidR="00325496" w:rsidRPr="00EE0ABD">
        <w:rPr>
          <w:lang w:val="ro-MD"/>
        </w:rPr>
        <w:t xml:space="preserve">. </w:t>
      </w:r>
      <w:r w:rsidRPr="00EE0ABD">
        <w:rPr>
          <w:lang w:val="ro-MD"/>
        </w:rPr>
        <w:t>Co</w:t>
      </w:r>
      <w:r w:rsidR="00A25A67" w:rsidRPr="00EE0ABD">
        <w:rPr>
          <w:lang w:val="ro-MD"/>
        </w:rPr>
        <w:t>șnița</w:t>
      </w:r>
      <w:r w:rsidRPr="00EE0ABD">
        <w:rPr>
          <w:lang w:val="ro-MD"/>
        </w:rPr>
        <w:t xml:space="preserve"> pentru anul 202</w:t>
      </w:r>
      <w:r w:rsidR="00FA4379" w:rsidRPr="00EE0ABD">
        <w:rPr>
          <w:lang w:val="ro-MD"/>
        </w:rPr>
        <w:t>6</w:t>
      </w:r>
      <w:r w:rsidRPr="00EE0ABD">
        <w:rPr>
          <w:lang w:val="ro-MD"/>
        </w:rPr>
        <w:t>, în lectura a doua”</w:t>
      </w:r>
      <w:r w:rsidR="00520D38" w:rsidRPr="00EE0ABD">
        <w:rPr>
          <w:lang w:val="ro-MD"/>
        </w:rPr>
        <w:t xml:space="preserve"> Legea  nr.</w:t>
      </w:r>
      <w:r w:rsidR="00FA4379" w:rsidRPr="00EE0ABD">
        <w:rPr>
          <w:lang w:val="ro-MD"/>
        </w:rPr>
        <w:t>322/2026</w:t>
      </w:r>
      <w:r w:rsidR="00520D38" w:rsidRPr="00EE0ABD">
        <w:rPr>
          <w:lang w:val="ro-MD"/>
        </w:rPr>
        <w:t xml:space="preserve"> </w:t>
      </w:r>
      <w:r w:rsidR="00FA4379" w:rsidRPr="00EE0ABD">
        <w:rPr>
          <w:lang w:val="ro-MD"/>
        </w:rPr>
        <w:t>cu pr</w:t>
      </w:r>
      <w:r w:rsidR="00A25A67" w:rsidRPr="00EE0ABD">
        <w:rPr>
          <w:lang w:val="ro-MD"/>
        </w:rPr>
        <w:t>i</w:t>
      </w:r>
      <w:r w:rsidR="00FA4379" w:rsidRPr="00EE0ABD">
        <w:rPr>
          <w:lang w:val="ro-MD"/>
        </w:rPr>
        <w:t xml:space="preserve">vire la aprobarea Legii bugetului de stat pentru anul 2026 </w:t>
      </w:r>
      <w:r w:rsidR="00A25A67" w:rsidRPr="00EE0ABD">
        <w:rPr>
          <w:lang w:val="ro-MD"/>
        </w:rPr>
        <w:t>și</w:t>
      </w:r>
      <w:r w:rsidRPr="00EE0ABD">
        <w:rPr>
          <w:lang w:val="ro-MD"/>
        </w:rPr>
        <w:t xml:space="preserve"> luând în considerare avizul Comisiei consultative de specialitate, Consiliul comunei Co</w:t>
      </w:r>
      <w:r w:rsidR="00A25A67" w:rsidRPr="00EE0ABD">
        <w:rPr>
          <w:lang w:val="ro-MD"/>
        </w:rPr>
        <w:t xml:space="preserve">șnița </w:t>
      </w:r>
      <w:r w:rsidRPr="00EE0ABD">
        <w:rPr>
          <w:b/>
          <w:lang w:val="ro-MD"/>
        </w:rPr>
        <w:t>DECIDE:</w:t>
      </w:r>
    </w:p>
    <w:p w14:paraId="69AF4A26" w14:textId="25F56C8F" w:rsidR="0050594A" w:rsidRDefault="00BC283D" w:rsidP="00FC01D0">
      <w:pPr>
        <w:pStyle w:val="a6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EE0ABD">
        <w:rPr>
          <w:rFonts w:ascii="Times New Roman" w:hAnsi="Times New Roman"/>
          <w:sz w:val="24"/>
          <w:szCs w:val="24"/>
          <w:lang w:val="ro-MD"/>
        </w:rPr>
        <w:t xml:space="preserve">Se alocă din soldul disponibil suma </w:t>
      </w:r>
      <w:r w:rsidR="00AE5E3D" w:rsidRPr="00EE0ABD">
        <w:rPr>
          <w:rFonts w:ascii="Times New Roman" w:hAnsi="Times New Roman"/>
          <w:sz w:val="24"/>
          <w:szCs w:val="24"/>
          <w:lang w:val="ro-MD"/>
        </w:rPr>
        <w:t>de</w:t>
      </w:r>
      <w:r w:rsidR="005D6A1E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902CDD" w:rsidRPr="00A10A03">
        <w:rPr>
          <w:rFonts w:ascii="Times New Roman" w:hAnsi="Times New Roman"/>
          <w:b/>
          <w:bCs/>
          <w:sz w:val="24"/>
          <w:szCs w:val="24"/>
          <w:lang w:val="ro-MD"/>
        </w:rPr>
        <w:t>423</w:t>
      </w:r>
      <w:r w:rsidR="005D6A1E" w:rsidRPr="00A10A03">
        <w:rPr>
          <w:rFonts w:ascii="Times New Roman" w:hAnsi="Times New Roman"/>
          <w:b/>
          <w:bCs/>
          <w:sz w:val="24"/>
          <w:szCs w:val="24"/>
          <w:lang w:val="ro-MD"/>
        </w:rPr>
        <w:t>,40</w:t>
      </w:r>
      <w:r w:rsidR="005D6A1E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EE0ABD">
        <w:rPr>
          <w:rFonts w:ascii="Times New Roman" w:hAnsi="Times New Roman"/>
          <w:sz w:val="24"/>
          <w:szCs w:val="24"/>
          <w:lang w:val="ro-MD"/>
        </w:rPr>
        <w:t>mii lei</w:t>
      </w:r>
      <w:r w:rsidR="00F96F9F">
        <w:rPr>
          <w:rFonts w:ascii="Times New Roman" w:hAnsi="Times New Roman"/>
          <w:sz w:val="24"/>
          <w:szCs w:val="24"/>
          <w:lang w:val="ro-MD"/>
        </w:rPr>
        <w:t xml:space="preserve"> după cum urmează</w:t>
      </w:r>
      <w:r w:rsidR="0050594A">
        <w:rPr>
          <w:rFonts w:ascii="Times New Roman" w:hAnsi="Times New Roman"/>
          <w:iCs/>
          <w:sz w:val="24"/>
          <w:szCs w:val="24"/>
          <w:lang w:val="en-US"/>
        </w:rPr>
        <w:t>:</w:t>
      </w:r>
    </w:p>
    <w:p w14:paraId="6170C82A" w14:textId="2EDF932E" w:rsidR="00D86144" w:rsidRDefault="00D86144" w:rsidP="00FC01D0">
      <w:pPr>
        <w:pStyle w:val="a6"/>
        <w:numPr>
          <w:ilvl w:val="1"/>
          <w:numId w:val="30"/>
        </w:numPr>
        <w:spacing w:after="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F96F9F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Programul </w:t>
      </w:r>
      <w:r w:rsidR="00314C7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Iluminarea </w:t>
      </w:r>
      <w:r w:rsidR="00314C7D">
        <w:rPr>
          <w:rFonts w:ascii="Times New Roman" w:hAnsi="Times New Roman"/>
          <w:b/>
          <w:bCs/>
          <w:iCs/>
          <w:sz w:val="24"/>
          <w:szCs w:val="24"/>
          <w:lang w:val="ro-RO"/>
        </w:rPr>
        <w:t>stradală</w:t>
      </w:r>
      <w:r w:rsidRPr="00EE0AB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8C0E57" w:rsidRPr="00EE0ABD">
        <w:rPr>
          <w:rFonts w:ascii="Times New Roman" w:hAnsi="Times New Roman"/>
          <w:i/>
          <w:sz w:val="24"/>
          <w:szCs w:val="24"/>
          <w:lang w:val="en-US"/>
        </w:rPr>
        <w:t>–</w:t>
      </w:r>
      <w:r w:rsidRPr="00EE0AB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314C7D">
        <w:rPr>
          <w:rFonts w:ascii="Times New Roman" w:hAnsi="Times New Roman"/>
          <w:iCs/>
          <w:sz w:val="24"/>
          <w:szCs w:val="24"/>
          <w:lang w:val="en-US"/>
        </w:rPr>
        <w:t xml:space="preserve">158,20 </w:t>
      </w:r>
      <w:r w:rsidR="008C0E57" w:rsidRPr="00EE0ABD">
        <w:rPr>
          <w:rFonts w:ascii="Times New Roman" w:hAnsi="Times New Roman"/>
          <w:iCs/>
          <w:sz w:val="24"/>
          <w:szCs w:val="24"/>
          <w:lang w:val="en-US"/>
        </w:rPr>
        <w:t>mii lei</w:t>
      </w:r>
      <w:r w:rsidRPr="00EE0ABD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 w:rsidRPr="00EE0ABD">
        <w:rPr>
          <w:rFonts w:ascii="Times New Roman" w:hAnsi="Times New Roman"/>
          <w:iCs/>
          <w:sz w:val="24"/>
          <w:szCs w:val="24"/>
          <w:lang w:val="en-US"/>
        </w:rPr>
        <w:t xml:space="preserve">pentru </w:t>
      </w:r>
      <w:r w:rsidR="00DA4E40" w:rsidRPr="00EE0AB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314C7D">
        <w:rPr>
          <w:rFonts w:ascii="Times New Roman" w:hAnsi="Times New Roman"/>
          <w:iCs/>
          <w:sz w:val="24"/>
          <w:szCs w:val="24"/>
          <w:lang w:val="en-US"/>
        </w:rPr>
        <w:t>reabilitarea iluminării stradale din s.Coșnița (str.Corneev, Ion Crengă, M.Frunză, Internaționale și o parte din str.Păcii).</w:t>
      </w:r>
    </w:p>
    <w:p w14:paraId="28FE870A" w14:textId="132E52A8" w:rsidR="00752A2D" w:rsidRDefault="00314C7D" w:rsidP="00FC01D0">
      <w:pPr>
        <w:pStyle w:val="a6"/>
        <w:numPr>
          <w:ilvl w:val="1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752A2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Programul </w:t>
      </w:r>
      <w:r w:rsidRPr="00752A2D">
        <w:rPr>
          <w:rFonts w:ascii="Times New Roman" w:hAnsi="Times New Roman"/>
          <w:b/>
          <w:bCs/>
          <w:sz w:val="24"/>
          <w:szCs w:val="24"/>
          <w:lang w:val="en-US"/>
        </w:rPr>
        <w:t>Dezvoltarea gospodăriei de locuințe și serviciilor comunale</w:t>
      </w:r>
      <w:r w:rsidR="00752A2D" w:rsidRPr="00752A2D">
        <w:rPr>
          <w:rFonts w:ascii="Times New Roman" w:hAnsi="Times New Roman"/>
          <w:b/>
          <w:bCs/>
          <w:sz w:val="24"/>
          <w:szCs w:val="24"/>
          <w:lang w:val="en-US"/>
        </w:rPr>
        <w:t xml:space="preserve"> – </w:t>
      </w:r>
      <w:r w:rsidR="00752A2D" w:rsidRPr="00752A2D">
        <w:rPr>
          <w:rFonts w:ascii="Times New Roman" w:hAnsi="Times New Roman"/>
          <w:sz w:val="24"/>
          <w:szCs w:val="24"/>
          <w:lang w:val="en-US"/>
        </w:rPr>
        <w:t>150,00</w:t>
      </w:r>
      <w:r w:rsidR="00752A2D" w:rsidRPr="00752A2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A2D" w:rsidRPr="00752A2D">
        <w:rPr>
          <w:rFonts w:ascii="Times New Roman" w:hAnsi="Times New Roman"/>
          <w:sz w:val="24"/>
          <w:szCs w:val="24"/>
          <w:lang w:val="en-US"/>
        </w:rPr>
        <w:t>pentru contractarea serviciilor de colectare centralizată a deșeurilor</w:t>
      </w:r>
      <w:r w:rsidR="00752A2D">
        <w:rPr>
          <w:rFonts w:ascii="Times New Roman" w:hAnsi="Times New Roman"/>
          <w:sz w:val="24"/>
          <w:szCs w:val="24"/>
          <w:lang w:val="en-US"/>
        </w:rPr>
        <w:t>.</w:t>
      </w:r>
    </w:p>
    <w:p w14:paraId="5474780C" w14:textId="369DC994" w:rsidR="00DE463E" w:rsidRDefault="00DE463E" w:rsidP="00FC01D0">
      <w:pPr>
        <w:spacing w:line="276" w:lineRule="auto"/>
        <w:ind w:left="567"/>
        <w:jc w:val="both"/>
        <w:rPr>
          <w:lang w:val="ro-MD"/>
        </w:rPr>
      </w:pPr>
      <w:r w:rsidRPr="00DE463E">
        <w:rPr>
          <w:b/>
          <w:bCs/>
          <w:lang w:val="ro-MD"/>
        </w:rPr>
        <w:t>1.3</w:t>
      </w:r>
      <w:r>
        <w:rPr>
          <w:b/>
          <w:bCs/>
          <w:lang w:val="ro-MD"/>
        </w:rPr>
        <w:t xml:space="preserve"> Programul Rețele și conducte de gaz – </w:t>
      </w:r>
      <w:r w:rsidR="005D6A1E" w:rsidRPr="005D6A1E">
        <w:rPr>
          <w:lang w:val="ro-MD"/>
        </w:rPr>
        <w:t>80,20 mii lei</w:t>
      </w:r>
      <w:r w:rsidR="005D6A1E">
        <w:rPr>
          <w:lang w:val="ro-MD"/>
        </w:rPr>
        <w:t xml:space="preserve"> </w:t>
      </w:r>
      <w:r w:rsidRPr="005D6A1E">
        <w:rPr>
          <w:lang w:val="ro-MD"/>
        </w:rPr>
        <w:t xml:space="preserve">pentru </w:t>
      </w:r>
      <w:r w:rsidR="005D6A1E" w:rsidRPr="005D6A1E">
        <w:rPr>
          <w:lang w:val="ro-MD"/>
        </w:rPr>
        <w:t xml:space="preserve">servicii de </w:t>
      </w:r>
      <w:r w:rsidRPr="005D6A1E">
        <w:rPr>
          <w:lang w:val="ro-MD"/>
        </w:rPr>
        <w:t>proiectare</w:t>
      </w:r>
      <w:r w:rsidR="005D6A1E" w:rsidRPr="005D6A1E">
        <w:rPr>
          <w:lang w:val="ro-MD"/>
        </w:rPr>
        <w:t xml:space="preserve"> </w:t>
      </w:r>
      <w:r w:rsidR="005D6A1E">
        <w:rPr>
          <w:lang w:val="ro-MD"/>
        </w:rPr>
        <w:t>la alimentarea cu gaze a sectorului locativ din s.Coșnița.</w:t>
      </w:r>
    </w:p>
    <w:p w14:paraId="078045E7" w14:textId="77777777" w:rsidR="00A10A03" w:rsidRDefault="00902CDD" w:rsidP="00FC01D0">
      <w:pPr>
        <w:spacing w:line="276" w:lineRule="auto"/>
        <w:ind w:left="567" w:hanging="283"/>
        <w:jc w:val="both"/>
        <w:rPr>
          <w:lang w:val="ro-MD"/>
        </w:rPr>
      </w:pPr>
      <w:r>
        <w:rPr>
          <w:lang w:val="ro-MD"/>
        </w:rPr>
        <w:t xml:space="preserve">     </w:t>
      </w:r>
      <w:r w:rsidRPr="00902CDD">
        <w:rPr>
          <w:b/>
          <w:bCs/>
          <w:lang w:val="ro-MD"/>
        </w:rPr>
        <w:t>1.4</w:t>
      </w:r>
      <w:r>
        <w:rPr>
          <w:lang w:val="ro-MD"/>
        </w:rPr>
        <w:t xml:space="preserve"> </w:t>
      </w:r>
      <w:r w:rsidRPr="00902CDD">
        <w:rPr>
          <w:b/>
          <w:bCs/>
          <w:lang w:val="ro-MD"/>
        </w:rPr>
        <w:t>Programul Dezvoltarea culturii</w:t>
      </w:r>
      <w:r>
        <w:rPr>
          <w:lang w:val="ro-MD"/>
        </w:rPr>
        <w:t xml:space="preserve"> – 35,0 mii lei </w:t>
      </w:r>
      <w:r w:rsidRPr="00D96B5B">
        <w:rPr>
          <w:lang w:val="ro-MD"/>
        </w:rPr>
        <w:t xml:space="preserve">pentru </w:t>
      </w:r>
      <w:r>
        <w:rPr>
          <w:lang w:val="ro-MD"/>
        </w:rPr>
        <w:t>asigurarea contribuției la proiectul "</w:t>
      </w:r>
      <w:r>
        <w:rPr>
          <w:lang w:val="ro-MD"/>
        </w:rPr>
        <w:t>Dezvoltarea bazei tehnico-culturale ale instituțiilor culturale din comuna Coșnița</w:t>
      </w:r>
      <w:r>
        <w:rPr>
          <w:lang w:val="ro-MD"/>
        </w:rPr>
        <w:t>"</w:t>
      </w:r>
      <w:r>
        <w:rPr>
          <w:lang w:val="ro-MD"/>
        </w:rPr>
        <w:t>.</w:t>
      </w:r>
    </w:p>
    <w:p w14:paraId="61E23B55" w14:textId="4204E553" w:rsidR="009F40E7" w:rsidRPr="00DE463E" w:rsidRDefault="00A10A03" w:rsidP="00FC01D0">
      <w:pPr>
        <w:spacing w:line="276" w:lineRule="auto"/>
        <w:ind w:left="567" w:hanging="567"/>
        <w:jc w:val="both"/>
        <w:rPr>
          <w:lang w:val="ro-MD"/>
        </w:rPr>
      </w:pPr>
      <w:r>
        <w:rPr>
          <w:lang w:val="ro-MD"/>
        </w:rPr>
        <w:t xml:space="preserve">2.      </w:t>
      </w:r>
      <w:r w:rsidR="009F40E7" w:rsidRPr="00DE463E">
        <w:rPr>
          <w:lang w:val="ro-MD"/>
        </w:rPr>
        <w:t>Se modifică anexele 1</w:t>
      </w:r>
      <w:r w:rsidR="009157F0" w:rsidRPr="00DE463E">
        <w:rPr>
          <w:lang w:val="ro-MD"/>
        </w:rPr>
        <w:t xml:space="preserve"> </w:t>
      </w:r>
      <w:r w:rsidR="009C0A80" w:rsidRPr="00DE463E">
        <w:rPr>
          <w:lang w:val="ro-MD"/>
        </w:rPr>
        <w:t xml:space="preserve">și </w:t>
      </w:r>
      <w:r w:rsidR="009157F0" w:rsidRPr="00DE463E">
        <w:rPr>
          <w:lang w:val="ro-MD"/>
        </w:rPr>
        <w:t>3</w:t>
      </w:r>
      <w:r w:rsidR="009F40E7" w:rsidRPr="00DE463E">
        <w:rPr>
          <w:lang w:val="ro-MD"/>
        </w:rPr>
        <w:t xml:space="preserve"> la Decizia Consiliului comunei Coș</w:t>
      </w:r>
      <w:r w:rsidR="00220852" w:rsidRPr="00DE463E">
        <w:rPr>
          <w:lang w:val="ro-MD"/>
        </w:rPr>
        <w:t xml:space="preserve">nița nr. </w:t>
      </w:r>
      <w:r w:rsidR="00A62143" w:rsidRPr="00DE463E">
        <w:rPr>
          <w:lang w:val="ro-MD"/>
        </w:rPr>
        <w:t>8/14</w:t>
      </w:r>
      <w:r w:rsidR="00220852" w:rsidRPr="00DE463E">
        <w:rPr>
          <w:lang w:val="ro-MD"/>
        </w:rPr>
        <w:t xml:space="preserve"> din </w:t>
      </w:r>
      <w:r w:rsidR="00FC6F1C" w:rsidRPr="00DE463E">
        <w:rPr>
          <w:lang w:val="ro-MD"/>
        </w:rPr>
        <w:t>22.12.2025</w:t>
      </w:r>
      <w:r w:rsidR="00220852" w:rsidRPr="00DE463E">
        <w:rPr>
          <w:lang w:val="ro-MD"/>
        </w:rPr>
        <w:t xml:space="preserve"> </w:t>
      </w:r>
      <w:r w:rsidR="00902CDD">
        <w:rPr>
          <w:lang w:val="ro-MD"/>
        </w:rPr>
        <w:t xml:space="preserve">       </w:t>
      </w:r>
      <w:r w:rsidR="00220852" w:rsidRPr="00DE463E">
        <w:rPr>
          <w:lang w:val="ro-MD"/>
        </w:rPr>
        <w:t>,,</w:t>
      </w:r>
      <w:r w:rsidR="009F40E7" w:rsidRPr="00DE463E">
        <w:rPr>
          <w:lang w:val="ro-MD"/>
        </w:rPr>
        <w:t>Cu privire la aprobarea bugetului primăriei</w:t>
      </w:r>
      <w:r w:rsidR="00852106" w:rsidRPr="00DE463E">
        <w:rPr>
          <w:lang w:val="ro-MD"/>
        </w:rPr>
        <w:t xml:space="preserve"> com.</w:t>
      </w:r>
      <w:r w:rsidR="009F40E7" w:rsidRPr="00DE463E">
        <w:rPr>
          <w:lang w:val="ro-MD"/>
        </w:rPr>
        <w:t xml:space="preserve"> Coşniţa pentru anul </w:t>
      </w:r>
      <w:r w:rsidR="00A62143" w:rsidRPr="00DE463E">
        <w:rPr>
          <w:lang w:val="ro-MD"/>
        </w:rPr>
        <w:t>202</w:t>
      </w:r>
      <w:r w:rsidR="00FC01D0">
        <w:rPr>
          <w:lang w:val="ro-MD"/>
        </w:rPr>
        <w:t>6</w:t>
      </w:r>
      <w:r w:rsidR="009F40E7" w:rsidRPr="00DE463E">
        <w:rPr>
          <w:lang w:val="ro-MD"/>
        </w:rPr>
        <w:t>, în lectura a doua”</w:t>
      </w:r>
      <w:r w:rsidR="00FC01D0">
        <w:rPr>
          <w:lang w:val="ro-MD"/>
        </w:rPr>
        <w:t xml:space="preserve">, </w:t>
      </w:r>
      <w:r w:rsidR="009F40E7" w:rsidRPr="00DE463E">
        <w:rPr>
          <w:lang w:val="ro-MD"/>
        </w:rPr>
        <w:t>conform anexe</w:t>
      </w:r>
      <w:r w:rsidR="000D7D2B" w:rsidRPr="00DE463E">
        <w:rPr>
          <w:lang w:val="ro-MD"/>
        </w:rPr>
        <w:t>lor</w:t>
      </w:r>
      <w:r w:rsidR="009F40E7" w:rsidRPr="00DE463E">
        <w:rPr>
          <w:lang w:val="ro-MD"/>
        </w:rPr>
        <w:t xml:space="preserve"> nr.1</w:t>
      </w:r>
      <w:r w:rsidR="00F05328" w:rsidRPr="00DE463E">
        <w:rPr>
          <w:lang w:val="ro-MD"/>
        </w:rPr>
        <w:t xml:space="preserve"> </w:t>
      </w:r>
      <w:r w:rsidR="00F05328" w:rsidRPr="00DE463E">
        <w:rPr>
          <w:lang w:val="en-US"/>
        </w:rPr>
        <w:t xml:space="preserve">și </w:t>
      </w:r>
      <w:r w:rsidR="00D86144" w:rsidRPr="00DE463E">
        <w:rPr>
          <w:lang w:val="ro-MD"/>
        </w:rPr>
        <w:t xml:space="preserve">2 </w:t>
      </w:r>
      <w:r w:rsidR="009C0A80" w:rsidRPr="00DE463E">
        <w:rPr>
          <w:lang w:val="ro-MD"/>
        </w:rPr>
        <w:t xml:space="preserve"> </w:t>
      </w:r>
      <w:r w:rsidR="009F40E7" w:rsidRPr="00DE463E">
        <w:rPr>
          <w:lang w:val="ro-MD"/>
        </w:rPr>
        <w:t>la prezenta decizie.</w:t>
      </w:r>
    </w:p>
    <w:p w14:paraId="3F0B227E" w14:textId="75953C43" w:rsidR="005833F1" w:rsidRPr="00EE0ABD" w:rsidRDefault="00A01A76" w:rsidP="00FC01D0">
      <w:pPr>
        <w:spacing w:line="276" w:lineRule="auto"/>
        <w:ind w:left="567" w:hanging="567"/>
        <w:jc w:val="both"/>
        <w:rPr>
          <w:lang w:val="ro-MD"/>
        </w:rPr>
      </w:pPr>
      <w:r w:rsidRPr="00EE0ABD">
        <w:rPr>
          <w:lang w:val="ro-MD"/>
        </w:rPr>
        <w:t>3</w:t>
      </w:r>
      <w:r w:rsidR="007442E7" w:rsidRPr="00EE0ABD">
        <w:rPr>
          <w:lang w:val="ro-MD"/>
        </w:rPr>
        <w:t xml:space="preserve">.     </w:t>
      </w:r>
      <w:r w:rsidR="005833F1" w:rsidRPr="00EE0ABD">
        <w:rPr>
          <w:lang w:val="ro-MD"/>
        </w:rPr>
        <w:t xml:space="preserve">Executarea prezentei decizii se </w:t>
      </w:r>
      <w:r w:rsidR="00E33809" w:rsidRPr="00EE0ABD">
        <w:rPr>
          <w:lang w:val="ro-MD"/>
        </w:rPr>
        <w:t>pune în sarcina dnei Elena Chirilov</w:t>
      </w:r>
      <w:r w:rsidR="005833F1" w:rsidRPr="00EE0ABD">
        <w:rPr>
          <w:lang w:val="ro-MD"/>
        </w:rPr>
        <w:t>, contabila-şefă.</w:t>
      </w:r>
    </w:p>
    <w:p w14:paraId="293703DB" w14:textId="0C61C569" w:rsidR="005833F1" w:rsidRPr="00EE0ABD" w:rsidRDefault="00A01A76" w:rsidP="00FC01D0">
      <w:pPr>
        <w:spacing w:line="276" w:lineRule="auto"/>
        <w:ind w:left="567" w:hanging="567"/>
        <w:jc w:val="both"/>
        <w:rPr>
          <w:lang w:val="ro-MD"/>
        </w:rPr>
      </w:pPr>
      <w:r w:rsidRPr="00EE0ABD">
        <w:rPr>
          <w:lang w:val="ro-MD"/>
        </w:rPr>
        <w:t>4</w:t>
      </w:r>
      <w:r w:rsidR="007442E7" w:rsidRPr="00EE0ABD">
        <w:rPr>
          <w:lang w:val="ro-MD"/>
        </w:rPr>
        <w:t xml:space="preserve">.   </w:t>
      </w:r>
      <w:r w:rsidR="00FC01D0">
        <w:rPr>
          <w:lang w:val="ro-MD"/>
        </w:rPr>
        <w:t xml:space="preserve"> </w:t>
      </w:r>
      <w:r w:rsidR="005833F1" w:rsidRPr="00EE0ABD">
        <w:rPr>
          <w:lang w:val="ro-MD"/>
        </w:rPr>
        <w:t xml:space="preserve">Prezenta decizie intră în vigoare la data includerii în Registrul de stat al actelor locale și </w:t>
      </w:r>
      <w:r w:rsidR="007442E7" w:rsidRPr="00EE0ABD">
        <w:rPr>
          <w:lang w:val="ro-MD"/>
        </w:rPr>
        <w:t xml:space="preserve">      </w:t>
      </w:r>
      <w:r w:rsidR="005833F1" w:rsidRPr="00EE0ABD">
        <w:rPr>
          <w:lang w:val="ro-MD"/>
        </w:rPr>
        <w:t xml:space="preserve">poate fi contestată la Judecătoria Criuleni, Sediul Central din str.31 August 1989, nr.70, în </w:t>
      </w:r>
      <w:r w:rsidR="007442E7" w:rsidRPr="00EE0ABD">
        <w:rPr>
          <w:lang w:val="ro-MD"/>
        </w:rPr>
        <w:t xml:space="preserve"> </w:t>
      </w:r>
      <w:r w:rsidR="005833F1" w:rsidRPr="00EE0ABD">
        <w:rPr>
          <w:lang w:val="ro-MD"/>
        </w:rPr>
        <w:t>termen de 30 de zile de la data comunicării.</w:t>
      </w:r>
    </w:p>
    <w:p w14:paraId="3E9BB85C" w14:textId="77777777" w:rsidR="002917C9" w:rsidRPr="00D80204" w:rsidRDefault="002917C9" w:rsidP="002917C9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3267C825" w14:textId="77777777" w:rsidR="00752A2D" w:rsidRDefault="00752A2D" w:rsidP="00752A2D">
      <w:pPr>
        <w:ind w:left="360" w:firstLine="348"/>
        <w:jc w:val="both"/>
        <w:rPr>
          <w:b/>
          <w:lang w:val="ro-MD"/>
        </w:rPr>
      </w:pPr>
      <w:r w:rsidRPr="007724CE">
        <w:rPr>
          <w:b/>
          <w:lang w:val="ro-MD"/>
        </w:rPr>
        <w:t>Au votat: Pro-                                  Contra-                               Abținut-</w:t>
      </w:r>
    </w:p>
    <w:p w14:paraId="527602A4" w14:textId="77777777" w:rsidR="00752A2D" w:rsidRPr="006C085A" w:rsidRDefault="00752A2D" w:rsidP="00752A2D">
      <w:pPr>
        <w:ind w:left="360"/>
        <w:jc w:val="both"/>
        <w:rPr>
          <w:b/>
          <w:sz w:val="16"/>
          <w:szCs w:val="16"/>
          <w:lang w:val="ro-MD"/>
        </w:rPr>
      </w:pPr>
    </w:p>
    <w:p w14:paraId="14502732" w14:textId="77777777" w:rsidR="00752A2D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Preşedintele şedinţei     </w:t>
      </w:r>
    </w:p>
    <w:p w14:paraId="61FC65EE" w14:textId="77777777" w:rsidR="00752A2D" w:rsidRPr="007724CE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                      </w:t>
      </w:r>
    </w:p>
    <w:p w14:paraId="2ADF4137" w14:textId="77777777" w:rsidR="00752A2D" w:rsidRDefault="00752A2D" w:rsidP="00752A2D">
      <w:pPr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>Secretarul Consiliului local                                   Gheorghe PETICĂ</w:t>
      </w:r>
    </w:p>
    <w:p w14:paraId="1F3D4B31" w14:textId="77777777" w:rsidR="00105772" w:rsidRDefault="00105772" w:rsidP="00104BA8">
      <w:pPr>
        <w:ind w:left="6521"/>
        <w:rPr>
          <w:lang w:val="ro-MD"/>
        </w:rPr>
      </w:pPr>
    </w:p>
    <w:p w14:paraId="1B9B6525" w14:textId="04AC5702" w:rsidR="00105772" w:rsidRDefault="00105772" w:rsidP="00104BA8">
      <w:pPr>
        <w:ind w:left="6521"/>
        <w:rPr>
          <w:lang w:val="ro-MD"/>
        </w:rPr>
      </w:pPr>
    </w:p>
    <w:p w14:paraId="6292A218" w14:textId="2E616B2A" w:rsidR="00FC01D0" w:rsidRDefault="00FC01D0" w:rsidP="00104BA8">
      <w:pPr>
        <w:ind w:left="6521"/>
        <w:rPr>
          <w:lang w:val="ro-MD"/>
        </w:rPr>
      </w:pPr>
    </w:p>
    <w:p w14:paraId="6A58E8D2" w14:textId="6FE8B3D3" w:rsidR="00FC01D0" w:rsidRDefault="00FC01D0" w:rsidP="00104BA8">
      <w:pPr>
        <w:ind w:left="6521"/>
        <w:rPr>
          <w:lang w:val="ro-MD"/>
        </w:rPr>
      </w:pPr>
    </w:p>
    <w:p w14:paraId="4D47A94D" w14:textId="77777777" w:rsidR="00FC01D0" w:rsidRDefault="00FC01D0" w:rsidP="00104BA8">
      <w:pPr>
        <w:ind w:left="6521"/>
        <w:rPr>
          <w:lang w:val="ro-MD"/>
        </w:rPr>
      </w:pPr>
    </w:p>
    <w:p w14:paraId="3F73779E" w14:textId="5136CE5B" w:rsidR="00104BA8" w:rsidRPr="00EA2085" w:rsidRDefault="00104BA8" w:rsidP="00104BA8">
      <w:pPr>
        <w:ind w:left="6521"/>
        <w:rPr>
          <w:color w:val="000000"/>
        </w:rPr>
      </w:pPr>
      <w:r w:rsidRPr="00EA2085">
        <w:rPr>
          <w:color w:val="000000"/>
        </w:rPr>
        <w:lastRenderedPageBreak/>
        <w:t>Anexa nr.</w:t>
      </w:r>
      <w:r w:rsidR="00FC01D0">
        <w:rPr>
          <w:color w:val="000000"/>
        </w:rPr>
        <w:t>1</w:t>
      </w:r>
    </w:p>
    <w:p w14:paraId="4BC0C83B" w14:textId="77777777" w:rsidR="00104BA8" w:rsidRPr="00EA2085" w:rsidRDefault="00104BA8" w:rsidP="00104BA8">
      <w:pPr>
        <w:ind w:left="6521"/>
        <w:rPr>
          <w:color w:val="000000"/>
        </w:rPr>
      </w:pPr>
      <w:r w:rsidRPr="00EA2085">
        <w:rPr>
          <w:color w:val="000000"/>
        </w:rPr>
        <w:t>la Decizia Consiliului local</w:t>
      </w:r>
    </w:p>
    <w:p w14:paraId="3DCE657D" w14:textId="38145760" w:rsidR="00104BA8" w:rsidRPr="00EA2085" w:rsidRDefault="00104BA8" w:rsidP="00104BA8">
      <w:pPr>
        <w:ind w:left="6521"/>
        <w:rPr>
          <w:color w:val="000000"/>
        </w:rPr>
      </w:pPr>
      <w:r w:rsidRPr="00EA2085">
        <w:rPr>
          <w:color w:val="000000"/>
        </w:rPr>
        <w:t>Nr.</w:t>
      </w:r>
      <w:r w:rsidR="000805A3">
        <w:rPr>
          <w:color w:val="000000"/>
        </w:rPr>
        <w:t xml:space="preserve">    </w:t>
      </w:r>
      <w:r>
        <w:rPr>
          <w:color w:val="000000"/>
        </w:rPr>
        <w:t xml:space="preserve"> din </w:t>
      </w:r>
    </w:p>
    <w:p w14:paraId="32182F06" w14:textId="77777777" w:rsidR="00104BA8" w:rsidRPr="00EA2085" w:rsidRDefault="00104BA8" w:rsidP="00104BA8">
      <w:pPr>
        <w:ind w:left="6521"/>
        <w:rPr>
          <w:color w:val="000000"/>
        </w:rPr>
      </w:pPr>
    </w:p>
    <w:p w14:paraId="64D0BF03" w14:textId="77777777" w:rsidR="00104BA8" w:rsidRPr="00EA2085" w:rsidRDefault="00104BA8" w:rsidP="00104BA8">
      <w:pPr>
        <w:ind w:left="6521"/>
        <w:jc w:val="center"/>
        <w:rPr>
          <w:color w:val="000000"/>
        </w:rPr>
      </w:pPr>
    </w:p>
    <w:p w14:paraId="373CBB05" w14:textId="77777777" w:rsidR="00104BA8" w:rsidRPr="00EA2085" w:rsidRDefault="00104BA8" w:rsidP="00104BA8">
      <w:pPr>
        <w:rPr>
          <w:color w:val="000000"/>
        </w:rPr>
      </w:pPr>
    </w:p>
    <w:p w14:paraId="2FDF7BFE" w14:textId="77777777" w:rsidR="00104BA8" w:rsidRPr="00EA2085" w:rsidRDefault="00104BA8" w:rsidP="00104BA8">
      <w:r w:rsidRPr="00EA2085">
        <w:rPr>
          <w:b/>
          <w:bCs/>
        </w:rPr>
        <w:t xml:space="preserve">               Indicatorii generali şi sursele de finanţare ale bugetului local</w:t>
      </w:r>
    </w:p>
    <w:p w14:paraId="2BA49C90" w14:textId="77777777" w:rsidR="00104BA8" w:rsidRPr="00EA2085" w:rsidRDefault="00104BA8" w:rsidP="00104BA8"/>
    <w:p w14:paraId="6516F942" w14:textId="77777777" w:rsidR="00104BA8" w:rsidRPr="00EA2085" w:rsidRDefault="00104BA8" w:rsidP="00104BA8"/>
    <w:tbl>
      <w:tblPr>
        <w:tblW w:w="7845" w:type="dxa"/>
        <w:tblInd w:w="332" w:type="dxa"/>
        <w:tblLook w:val="04A0" w:firstRow="1" w:lastRow="0" w:firstColumn="1" w:lastColumn="0" w:noHBand="0" w:noVBand="1"/>
      </w:tblPr>
      <w:tblGrid>
        <w:gridCol w:w="3825"/>
        <w:gridCol w:w="2140"/>
        <w:gridCol w:w="1880"/>
      </w:tblGrid>
      <w:tr w:rsidR="00104BA8" w:rsidRPr="00690DBC" w14:paraId="164506A0" w14:textId="77777777" w:rsidTr="008C55AC">
        <w:trPr>
          <w:trHeight w:val="3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349D" w14:textId="77777777" w:rsidR="00104BA8" w:rsidRPr="00690DBC" w:rsidRDefault="00104BA8" w:rsidP="008C55AC">
            <w:pPr>
              <w:rPr>
                <w:b/>
                <w:color w:val="000000"/>
              </w:rPr>
            </w:pPr>
            <w:r w:rsidRPr="00690DBC">
              <w:rPr>
                <w:b/>
                <w:color w:val="000000"/>
              </w:rPr>
              <w:t>Denumirea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A7E" w14:textId="77777777" w:rsidR="00104BA8" w:rsidRPr="00690DBC" w:rsidRDefault="00104BA8" w:rsidP="008C55AC">
            <w:pPr>
              <w:jc w:val="center"/>
              <w:rPr>
                <w:b/>
                <w:color w:val="000000"/>
              </w:rPr>
            </w:pPr>
            <w:r w:rsidRPr="00690DBC">
              <w:rPr>
                <w:b/>
                <w:color w:val="000000"/>
              </w:rPr>
              <w:t>Cod Eco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AD5A" w14:textId="77777777" w:rsidR="00104BA8" w:rsidRPr="00690DBC" w:rsidRDefault="00104BA8" w:rsidP="008C55AC">
            <w:pPr>
              <w:jc w:val="center"/>
              <w:rPr>
                <w:b/>
                <w:color w:val="000000"/>
              </w:rPr>
            </w:pPr>
            <w:r w:rsidRPr="00690DBC">
              <w:rPr>
                <w:b/>
                <w:color w:val="000000"/>
              </w:rPr>
              <w:t>Suma mii lei</w:t>
            </w:r>
          </w:p>
        </w:tc>
      </w:tr>
      <w:tr w:rsidR="00104BA8" w:rsidRPr="00690DBC" w14:paraId="0F87C4F3" w14:textId="77777777" w:rsidTr="00325496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1BF30D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I. VENITURI -total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8482C23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3D222A3" w14:textId="5D2E61A1" w:rsidR="00104BA8" w:rsidRPr="00690DBC" w:rsidRDefault="00CF79C2" w:rsidP="00187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65 304,40</w:t>
            </w:r>
          </w:p>
        </w:tc>
      </w:tr>
      <w:tr w:rsidR="00104BA8" w:rsidRPr="00690DBC" w14:paraId="3F8E66F4" w14:textId="77777777" w:rsidTr="00325496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49CF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inclusiv transferuri de la bugetul de stat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87E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6200" w14:textId="6B3C13CF" w:rsidR="00104BA8" w:rsidRPr="00690DBC" w:rsidRDefault="00CF79C2" w:rsidP="00187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51 248,90</w:t>
            </w:r>
          </w:p>
        </w:tc>
      </w:tr>
      <w:tr w:rsidR="00104BA8" w:rsidRPr="00690DBC" w14:paraId="6E8BAEC1" w14:textId="77777777" w:rsidTr="00325496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106705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II. CHELTUIELI-total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4D167C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56493ED" w14:textId="163D7F4F" w:rsidR="00104BA8" w:rsidRPr="00690DBC" w:rsidRDefault="00CF79C2" w:rsidP="00187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0805A3">
              <w:rPr>
                <w:b/>
                <w:color w:val="000000"/>
              </w:rPr>
              <w:t> 7</w:t>
            </w:r>
            <w:r w:rsidR="00902CDD">
              <w:rPr>
                <w:b/>
                <w:color w:val="000000"/>
              </w:rPr>
              <w:t>50</w:t>
            </w:r>
            <w:r w:rsidR="000805A3">
              <w:rPr>
                <w:b/>
                <w:color w:val="000000"/>
              </w:rPr>
              <w:t>,50</w:t>
            </w:r>
          </w:p>
        </w:tc>
      </w:tr>
      <w:tr w:rsidR="00104BA8" w:rsidRPr="00690DBC" w14:paraId="65435523" w14:textId="77777777" w:rsidTr="008C55AC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2323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II.1.CHELTUIELI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EDD3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C9815" w14:textId="056CBA8C" w:rsidR="00104BA8" w:rsidRPr="00690DBC" w:rsidRDefault="000805A3" w:rsidP="00187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51 800,50</w:t>
            </w:r>
          </w:p>
        </w:tc>
      </w:tr>
      <w:tr w:rsidR="00104BA8" w:rsidRPr="00690DBC" w14:paraId="069F55FF" w14:textId="77777777" w:rsidTr="008C55AC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520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II.2.ACTIVE NEFINANCIARE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EAA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8B22" w14:textId="1B090529" w:rsidR="00104BA8" w:rsidRPr="00690DBC" w:rsidRDefault="00CF79C2" w:rsidP="00187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0805A3">
              <w:rPr>
                <w:color w:val="000000"/>
              </w:rPr>
              <w:t> 9</w:t>
            </w:r>
            <w:r w:rsidR="00902CDD">
              <w:rPr>
                <w:color w:val="000000"/>
              </w:rPr>
              <w:t>50</w:t>
            </w:r>
            <w:r w:rsidR="000805A3">
              <w:rPr>
                <w:color w:val="000000"/>
              </w:rPr>
              <w:t>,00</w:t>
            </w:r>
          </w:p>
        </w:tc>
      </w:tr>
      <w:tr w:rsidR="00104BA8" w:rsidRPr="00690DBC" w14:paraId="1F990BC2" w14:textId="77777777" w:rsidTr="008C55AC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9B2C56B" w14:textId="77777777" w:rsidR="00104BA8" w:rsidRPr="00690DBC" w:rsidRDefault="00104BA8" w:rsidP="008C55AC">
            <w:pPr>
              <w:rPr>
                <w:color w:val="000000"/>
              </w:rPr>
            </w:pPr>
            <w:r w:rsidRPr="00690DBC">
              <w:rPr>
                <w:color w:val="000000"/>
              </w:rPr>
              <w:t>III.SOLD BUGETAR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A4C7309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 w:rsidRPr="00690DBC">
              <w:rPr>
                <w:color w:val="000000"/>
              </w:rPr>
              <w:t>1-(2+3)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E5FFF3" w14:textId="45239476" w:rsidR="00104BA8" w:rsidRPr="00690DBC" w:rsidRDefault="00CF79C2" w:rsidP="00187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  <w:r w:rsidR="000805A3">
              <w:rPr>
                <w:color w:val="000000"/>
              </w:rPr>
              <w:t> 4</w:t>
            </w:r>
            <w:r w:rsidR="00902CDD">
              <w:rPr>
                <w:color w:val="000000"/>
              </w:rPr>
              <w:t>46</w:t>
            </w:r>
            <w:r w:rsidR="000805A3">
              <w:rPr>
                <w:color w:val="000000"/>
              </w:rPr>
              <w:t>,10</w:t>
            </w:r>
          </w:p>
        </w:tc>
      </w:tr>
      <w:tr w:rsidR="00104BA8" w:rsidRPr="00690DBC" w14:paraId="5D2173A1" w14:textId="77777777" w:rsidTr="00104BA8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D64DC54" w14:textId="77777777" w:rsidR="00104BA8" w:rsidRPr="00690DBC" w:rsidRDefault="00104BA8" w:rsidP="008C55AC">
            <w:pPr>
              <w:rPr>
                <w:color w:val="000000"/>
              </w:rPr>
            </w:pPr>
            <w:r>
              <w:rPr>
                <w:color w:val="000000"/>
              </w:rPr>
              <w:t>IV. SURSE DE FINANȚARE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1656DF7" w14:textId="77777777" w:rsidR="00104BA8" w:rsidRPr="00690DBC" w:rsidRDefault="00104BA8" w:rsidP="008C5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B386257" w14:textId="4DCE98D5" w:rsidR="00104BA8" w:rsidRPr="00690DBC" w:rsidRDefault="000805A3" w:rsidP="00187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5 4</w:t>
            </w:r>
            <w:r w:rsidR="00902CDD">
              <w:rPr>
                <w:color w:val="000000"/>
              </w:rPr>
              <w:t>46</w:t>
            </w:r>
            <w:r>
              <w:rPr>
                <w:color w:val="000000"/>
              </w:rPr>
              <w:t>,10</w:t>
            </w:r>
          </w:p>
        </w:tc>
      </w:tr>
    </w:tbl>
    <w:p w14:paraId="675DC107" w14:textId="77777777" w:rsidR="00104BA8" w:rsidRPr="00EA2085" w:rsidRDefault="00104BA8" w:rsidP="00104BA8"/>
    <w:p w14:paraId="12C305B5" w14:textId="77777777" w:rsidR="00104BA8" w:rsidRPr="00EA2085" w:rsidRDefault="00104BA8" w:rsidP="00104BA8"/>
    <w:p w14:paraId="5EBEB443" w14:textId="77777777" w:rsidR="00104BA8" w:rsidRPr="00EA2085" w:rsidRDefault="00104BA8" w:rsidP="00104BA8"/>
    <w:p w14:paraId="5516616E" w14:textId="77777777" w:rsidR="00104BA8" w:rsidRPr="00EA2085" w:rsidRDefault="00104BA8" w:rsidP="00104BA8"/>
    <w:p w14:paraId="33B8DE62" w14:textId="77777777" w:rsidR="00752A2D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Preşedintele şedinţei     </w:t>
      </w:r>
    </w:p>
    <w:p w14:paraId="56381E48" w14:textId="77777777" w:rsidR="00752A2D" w:rsidRPr="007724CE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                      </w:t>
      </w:r>
    </w:p>
    <w:p w14:paraId="41EE9157" w14:textId="77777777" w:rsidR="00752A2D" w:rsidRDefault="00752A2D" w:rsidP="00752A2D">
      <w:pPr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>Secretarul Consiliului local                                   Gheorghe PETICĂ</w:t>
      </w:r>
    </w:p>
    <w:p w14:paraId="784A80A2" w14:textId="77777777" w:rsidR="00752A2D" w:rsidRDefault="00752A2D" w:rsidP="00752A2D">
      <w:pPr>
        <w:tabs>
          <w:tab w:val="left" w:pos="2842"/>
        </w:tabs>
        <w:rPr>
          <w:lang w:val="ro-MD"/>
        </w:rPr>
      </w:pPr>
    </w:p>
    <w:p w14:paraId="350B419B" w14:textId="77777777" w:rsidR="00104BA8" w:rsidRPr="00EA2085" w:rsidRDefault="00104BA8" w:rsidP="00104BA8"/>
    <w:p w14:paraId="0BE0BA11" w14:textId="77777777" w:rsidR="00104BA8" w:rsidRPr="00EA2085" w:rsidRDefault="00104BA8" w:rsidP="00104BA8"/>
    <w:p w14:paraId="474EE116" w14:textId="77777777" w:rsidR="00104BA8" w:rsidRPr="00EA2085" w:rsidRDefault="00104BA8" w:rsidP="00104BA8"/>
    <w:p w14:paraId="381DEAB3" w14:textId="77777777" w:rsidR="00104BA8" w:rsidRPr="00EA2085" w:rsidRDefault="00104BA8" w:rsidP="00104BA8"/>
    <w:p w14:paraId="6EC1A978" w14:textId="77777777" w:rsidR="00104BA8" w:rsidRPr="00EA2085" w:rsidRDefault="00104BA8" w:rsidP="00104BA8"/>
    <w:p w14:paraId="168F55A2" w14:textId="77777777" w:rsidR="00104BA8" w:rsidRPr="00EA2085" w:rsidRDefault="00104BA8" w:rsidP="00104BA8"/>
    <w:p w14:paraId="13D4F734" w14:textId="77777777" w:rsidR="00104BA8" w:rsidRPr="00EA2085" w:rsidRDefault="00104BA8" w:rsidP="00104BA8"/>
    <w:p w14:paraId="6C1C4713" w14:textId="77777777" w:rsidR="00104BA8" w:rsidRPr="00EA2085" w:rsidRDefault="00104BA8" w:rsidP="00104BA8"/>
    <w:p w14:paraId="13DFA528" w14:textId="77777777" w:rsidR="00104BA8" w:rsidRPr="00EA2085" w:rsidRDefault="00104BA8" w:rsidP="00104BA8">
      <w:pPr>
        <w:tabs>
          <w:tab w:val="left" w:pos="5410"/>
        </w:tabs>
      </w:pPr>
      <w:r w:rsidRPr="00EA2085">
        <w:tab/>
      </w:r>
    </w:p>
    <w:p w14:paraId="05CFAFC0" w14:textId="77777777" w:rsidR="00104BA8" w:rsidRPr="00EA2085" w:rsidRDefault="00104BA8" w:rsidP="00104BA8">
      <w:pPr>
        <w:tabs>
          <w:tab w:val="left" w:pos="5410"/>
        </w:tabs>
      </w:pPr>
    </w:p>
    <w:p w14:paraId="0B95FF6B" w14:textId="77777777" w:rsidR="00104BA8" w:rsidRPr="00EA2085" w:rsidRDefault="00104BA8" w:rsidP="00104BA8">
      <w:pPr>
        <w:tabs>
          <w:tab w:val="left" w:pos="5410"/>
        </w:tabs>
      </w:pPr>
    </w:p>
    <w:p w14:paraId="147454DC" w14:textId="77777777" w:rsidR="00104BA8" w:rsidRPr="00EA2085" w:rsidRDefault="00104BA8" w:rsidP="00104BA8">
      <w:pPr>
        <w:tabs>
          <w:tab w:val="left" w:pos="5410"/>
        </w:tabs>
      </w:pPr>
    </w:p>
    <w:p w14:paraId="4DE83D1C" w14:textId="77777777" w:rsidR="00104BA8" w:rsidRPr="00EA2085" w:rsidRDefault="00104BA8" w:rsidP="00104BA8">
      <w:pPr>
        <w:tabs>
          <w:tab w:val="left" w:pos="5410"/>
        </w:tabs>
      </w:pPr>
    </w:p>
    <w:p w14:paraId="617D360F" w14:textId="77777777" w:rsidR="00104BA8" w:rsidRPr="00EA2085" w:rsidRDefault="00104BA8" w:rsidP="00104BA8">
      <w:pPr>
        <w:tabs>
          <w:tab w:val="left" w:pos="5410"/>
        </w:tabs>
      </w:pPr>
    </w:p>
    <w:p w14:paraId="1B8FC3F4" w14:textId="77777777" w:rsidR="00104BA8" w:rsidRPr="00EA2085" w:rsidRDefault="00104BA8" w:rsidP="00104BA8">
      <w:pPr>
        <w:tabs>
          <w:tab w:val="left" w:pos="5410"/>
        </w:tabs>
      </w:pPr>
    </w:p>
    <w:p w14:paraId="755D2DB2" w14:textId="77777777" w:rsidR="00104BA8" w:rsidRPr="00EA2085" w:rsidRDefault="00104BA8" w:rsidP="00104BA8">
      <w:pPr>
        <w:tabs>
          <w:tab w:val="left" w:pos="5410"/>
        </w:tabs>
      </w:pPr>
    </w:p>
    <w:p w14:paraId="12AEFF80" w14:textId="77777777" w:rsidR="00104BA8" w:rsidRPr="00EA2085" w:rsidRDefault="00104BA8" w:rsidP="00104BA8">
      <w:pPr>
        <w:tabs>
          <w:tab w:val="left" w:pos="5410"/>
        </w:tabs>
      </w:pPr>
    </w:p>
    <w:p w14:paraId="5E8C9276" w14:textId="77777777" w:rsidR="00104BA8" w:rsidRPr="00EA2085" w:rsidRDefault="00104BA8" w:rsidP="00104BA8">
      <w:pPr>
        <w:tabs>
          <w:tab w:val="left" w:pos="5410"/>
        </w:tabs>
      </w:pPr>
    </w:p>
    <w:p w14:paraId="51DBA536" w14:textId="77777777" w:rsidR="00104BA8" w:rsidRPr="00EA2085" w:rsidRDefault="00104BA8" w:rsidP="00104BA8">
      <w:pPr>
        <w:tabs>
          <w:tab w:val="left" w:pos="5410"/>
        </w:tabs>
      </w:pPr>
    </w:p>
    <w:p w14:paraId="725DFB7B" w14:textId="77777777" w:rsidR="00104BA8" w:rsidRPr="00EA2085" w:rsidRDefault="00104BA8" w:rsidP="00104BA8">
      <w:pPr>
        <w:tabs>
          <w:tab w:val="left" w:pos="5410"/>
        </w:tabs>
      </w:pPr>
    </w:p>
    <w:p w14:paraId="1A8588FC" w14:textId="77777777" w:rsidR="00104BA8" w:rsidRPr="00EA2085" w:rsidRDefault="00104BA8" w:rsidP="00104BA8">
      <w:pPr>
        <w:tabs>
          <w:tab w:val="left" w:pos="5410"/>
        </w:tabs>
      </w:pPr>
    </w:p>
    <w:p w14:paraId="0FE4E339" w14:textId="77777777" w:rsidR="00104BA8" w:rsidRPr="00EA2085" w:rsidRDefault="00104BA8" w:rsidP="00104BA8">
      <w:pPr>
        <w:tabs>
          <w:tab w:val="left" w:pos="5410"/>
        </w:tabs>
      </w:pPr>
    </w:p>
    <w:p w14:paraId="5AEDB39C" w14:textId="77777777" w:rsidR="00104BA8" w:rsidRPr="00EA2085" w:rsidRDefault="00104BA8" w:rsidP="00104BA8">
      <w:pPr>
        <w:tabs>
          <w:tab w:val="left" w:pos="5410"/>
        </w:tabs>
      </w:pPr>
    </w:p>
    <w:p w14:paraId="6C104076" w14:textId="77777777" w:rsidR="00104BA8" w:rsidRPr="00EA2085" w:rsidRDefault="00104BA8" w:rsidP="00104BA8">
      <w:pPr>
        <w:tabs>
          <w:tab w:val="left" w:pos="5410"/>
        </w:tabs>
      </w:pPr>
    </w:p>
    <w:p w14:paraId="3621DBA6" w14:textId="0B46D627" w:rsidR="00895F75" w:rsidRDefault="00895F75" w:rsidP="00104BA8"/>
    <w:p w14:paraId="3792491F" w14:textId="33840D71" w:rsidR="00105772" w:rsidRDefault="00105772" w:rsidP="00104BA8"/>
    <w:p w14:paraId="6C046916" w14:textId="00406450" w:rsidR="00105772" w:rsidRDefault="00105772" w:rsidP="00104BA8"/>
    <w:p w14:paraId="4154F328" w14:textId="730111CF" w:rsidR="00105772" w:rsidRDefault="00105772" w:rsidP="00104BA8"/>
    <w:p w14:paraId="0B1516FB" w14:textId="77777777" w:rsidR="00105772" w:rsidRPr="00EA2085" w:rsidRDefault="00105772" w:rsidP="00104BA8"/>
    <w:p w14:paraId="4E921885" w14:textId="77777777" w:rsidR="00104BA8" w:rsidRPr="00EA2085" w:rsidRDefault="00104BA8" w:rsidP="00104BA8"/>
    <w:p w14:paraId="55C37750" w14:textId="4E7D8C6E" w:rsidR="00104BA8" w:rsidRPr="00EA2085" w:rsidRDefault="00104BA8" w:rsidP="00104BA8">
      <w:pPr>
        <w:ind w:left="6663"/>
      </w:pPr>
      <w:r w:rsidRPr="00EA2085">
        <w:lastRenderedPageBreak/>
        <w:t>Anexa nr.</w:t>
      </w:r>
      <w:r w:rsidR="00F05328">
        <w:t>2</w:t>
      </w:r>
    </w:p>
    <w:p w14:paraId="46C51F77" w14:textId="77777777" w:rsidR="00104BA8" w:rsidRPr="00EA2085" w:rsidRDefault="00104BA8" w:rsidP="00104BA8">
      <w:pPr>
        <w:ind w:left="6663"/>
      </w:pPr>
      <w:r w:rsidRPr="00EA2085">
        <w:t>la Decizia Consiliului local</w:t>
      </w:r>
    </w:p>
    <w:p w14:paraId="1354E52F" w14:textId="65D86F7C" w:rsidR="00104BA8" w:rsidRPr="00EA2085" w:rsidRDefault="00104BA8" w:rsidP="00104BA8">
      <w:pPr>
        <w:ind w:left="6521"/>
        <w:rPr>
          <w:color w:val="000000"/>
        </w:rPr>
      </w:pPr>
      <w:r>
        <w:rPr>
          <w:color w:val="000000"/>
        </w:rPr>
        <w:t xml:space="preserve">   </w:t>
      </w:r>
      <w:r w:rsidRPr="00EA2085">
        <w:rPr>
          <w:color w:val="000000"/>
        </w:rPr>
        <w:t>Nr.</w:t>
      </w:r>
      <w:r w:rsidR="000805A3">
        <w:rPr>
          <w:color w:val="000000"/>
        </w:rPr>
        <w:t xml:space="preserve">       </w:t>
      </w:r>
      <w:r>
        <w:rPr>
          <w:color w:val="000000"/>
        </w:rPr>
        <w:t xml:space="preserve">din </w:t>
      </w:r>
    </w:p>
    <w:p w14:paraId="3AE90475" w14:textId="77777777" w:rsidR="00104BA8" w:rsidRPr="00EA2085" w:rsidRDefault="00104BA8" w:rsidP="00104BA8">
      <w:pPr>
        <w:ind w:left="6663"/>
        <w:rPr>
          <w:color w:val="000000"/>
        </w:rPr>
      </w:pPr>
    </w:p>
    <w:p w14:paraId="185CC1D1" w14:textId="77777777" w:rsidR="00104BA8" w:rsidRPr="00EA2085" w:rsidRDefault="00104BA8" w:rsidP="00104BA8">
      <w:pPr>
        <w:jc w:val="center"/>
        <w:rPr>
          <w:b/>
          <w:bCs/>
        </w:rPr>
      </w:pPr>
    </w:p>
    <w:p w14:paraId="39842314" w14:textId="77777777" w:rsidR="00104BA8" w:rsidRPr="00EA2085" w:rsidRDefault="00104BA8" w:rsidP="00104BA8">
      <w:pPr>
        <w:jc w:val="center"/>
        <w:rPr>
          <w:b/>
          <w:bCs/>
        </w:rPr>
      </w:pPr>
      <w:r w:rsidRPr="00EA2085">
        <w:rPr>
          <w:b/>
          <w:bCs/>
        </w:rPr>
        <w:t xml:space="preserve">Resursele </w:t>
      </w:r>
      <w:r>
        <w:rPr>
          <w:b/>
          <w:bCs/>
        </w:rPr>
        <w:t>ș</w:t>
      </w:r>
      <w:r w:rsidRPr="00EA2085">
        <w:rPr>
          <w:b/>
          <w:bCs/>
        </w:rPr>
        <w:t>i cheltuielile bugetului local conform</w:t>
      </w:r>
    </w:p>
    <w:p w14:paraId="1D4279EE" w14:textId="77777777" w:rsidR="00104BA8" w:rsidRPr="00EA2085" w:rsidRDefault="00104BA8" w:rsidP="00104BA8">
      <w:pPr>
        <w:jc w:val="center"/>
        <w:rPr>
          <w:color w:val="000000"/>
        </w:rPr>
      </w:pPr>
      <w:r w:rsidRPr="00EA2085">
        <w:rPr>
          <w:b/>
          <w:bCs/>
        </w:rPr>
        <w:t>clasificaţiei funcţionale şi pe programe</w:t>
      </w:r>
    </w:p>
    <w:p w14:paraId="1A4C53C3" w14:textId="77777777" w:rsidR="00104BA8" w:rsidRPr="00EA2085" w:rsidRDefault="00104BA8" w:rsidP="00104BA8"/>
    <w:p w14:paraId="7D36316F" w14:textId="77777777" w:rsidR="00104BA8" w:rsidRPr="00EA2085" w:rsidRDefault="00104BA8" w:rsidP="00104BA8"/>
    <w:tbl>
      <w:tblPr>
        <w:tblW w:w="8940" w:type="dxa"/>
        <w:tblInd w:w="95" w:type="dxa"/>
        <w:tblLook w:val="04A0" w:firstRow="1" w:lastRow="0" w:firstColumn="1" w:lastColumn="0" w:noHBand="0" w:noVBand="1"/>
      </w:tblPr>
      <w:tblGrid>
        <w:gridCol w:w="5800"/>
        <w:gridCol w:w="1540"/>
        <w:gridCol w:w="1600"/>
      </w:tblGrid>
      <w:tr w:rsidR="00104BA8" w:rsidRPr="00CF77D5" w14:paraId="2E71DD2A" w14:textId="77777777" w:rsidTr="008C55AC">
        <w:trPr>
          <w:trHeight w:val="31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313681C" w14:textId="77777777" w:rsidR="00104BA8" w:rsidRPr="00CF77D5" w:rsidRDefault="00104BA8" w:rsidP="008C55AC">
            <w:pPr>
              <w:jc w:val="center"/>
              <w:rPr>
                <w:b/>
                <w:bCs/>
                <w:color w:val="000000"/>
              </w:rPr>
            </w:pPr>
            <w:r w:rsidRPr="00CF77D5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A8DCC85" w14:textId="77777777" w:rsidR="00104BA8" w:rsidRPr="00CF77D5" w:rsidRDefault="00104BA8" w:rsidP="008C55AC">
            <w:pPr>
              <w:jc w:val="center"/>
              <w:rPr>
                <w:b/>
                <w:bCs/>
                <w:color w:val="000000"/>
              </w:rPr>
            </w:pPr>
            <w:r w:rsidRPr="00CF77D5">
              <w:rPr>
                <w:b/>
                <w:bCs/>
                <w:color w:val="000000"/>
              </w:rPr>
              <w:t>Cod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CEBD5B1" w14:textId="77777777" w:rsidR="00104BA8" w:rsidRPr="00CF77D5" w:rsidRDefault="00104BA8" w:rsidP="008C55AC">
            <w:pPr>
              <w:jc w:val="center"/>
              <w:rPr>
                <w:b/>
                <w:bCs/>
                <w:color w:val="000000"/>
              </w:rPr>
            </w:pPr>
            <w:r w:rsidRPr="00CF77D5">
              <w:rPr>
                <w:b/>
                <w:bCs/>
                <w:color w:val="000000"/>
              </w:rPr>
              <w:t>Suma mii lei</w:t>
            </w:r>
          </w:p>
        </w:tc>
      </w:tr>
      <w:tr w:rsidR="00104BA8" w:rsidRPr="00CF77D5" w14:paraId="18AF6D4C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13E6375" w14:textId="77777777" w:rsidR="00104BA8" w:rsidRPr="00CF77D5" w:rsidRDefault="00104BA8" w:rsidP="008C55AC">
            <w:pPr>
              <w:rPr>
                <w:b/>
                <w:bCs/>
                <w:color w:val="000000"/>
              </w:rPr>
            </w:pPr>
            <w:r w:rsidRPr="00CF77D5">
              <w:rPr>
                <w:b/>
                <w:bCs/>
                <w:color w:val="000000"/>
              </w:rPr>
              <w:t>Cheltuieli curente,</w:t>
            </w:r>
            <w:r>
              <w:rPr>
                <w:b/>
                <w:bCs/>
                <w:color w:val="000000"/>
              </w:rPr>
              <w:t xml:space="preserve"> î</w:t>
            </w:r>
            <w:r w:rsidRPr="00CF77D5">
              <w:rPr>
                <w:b/>
                <w:bCs/>
                <w:color w:val="000000"/>
              </w:rPr>
              <w:t>n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17A591F" w14:textId="77777777" w:rsidR="00104BA8" w:rsidRPr="00CF77D5" w:rsidRDefault="00104BA8" w:rsidP="008C55AC">
            <w:pPr>
              <w:rPr>
                <w:b/>
                <w:bCs/>
                <w:color w:val="000000"/>
              </w:rPr>
            </w:pPr>
            <w:r w:rsidRPr="00CF77D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DB9B707" w14:textId="6031631F" w:rsidR="00104BA8" w:rsidRPr="00CF77D5" w:rsidRDefault="00DC5B4B" w:rsidP="008C55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="001D14AD">
              <w:rPr>
                <w:b/>
                <w:bCs/>
                <w:color w:val="000000"/>
              </w:rPr>
              <w:t> 7</w:t>
            </w:r>
            <w:r w:rsidR="00316339">
              <w:rPr>
                <w:b/>
                <w:bCs/>
                <w:color w:val="000000"/>
              </w:rPr>
              <w:t>50</w:t>
            </w:r>
            <w:r w:rsidR="001D14AD">
              <w:rPr>
                <w:b/>
                <w:bCs/>
                <w:color w:val="000000"/>
              </w:rPr>
              <w:t>,50</w:t>
            </w:r>
          </w:p>
        </w:tc>
      </w:tr>
      <w:tr w:rsidR="00104BA8" w:rsidRPr="00CF77D5" w14:paraId="02D7016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9B7" w14:textId="77777777" w:rsidR="00104BA8" w:rsidRPr="00CF77D5" w:rsidRDefault="00104BA8" w:rsidP="008C55AC">
            <w:pPr>
              <w:rPr>
                <w:color w:val="000000"/>
              </w:rPr>
            </w:pPr>
            <w:r w:rsidRPr="00CF77D5">
              <w:rPr>
                <w:color w:val="000000"/>
              </w:rPr>
              <w:t>inclusiv: cheltuieli de personal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16F" w14:textId="77777777" w:rsidR="00104BA8" w:rsidRPr="00CF77D5" w:rsidRDefault="00104BA8" w:rsidP="008C55AC">
            <w:pPr>
              <w:jc w:val="center"/>
              <w:rPr>
                <w:color w:val="000000"/>
              </w:rPr>
            </w:pPr>
            <w:r w:rsidRPr="00CF77D5">
              <w:rPr>
                <w:color w:val="00000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82C1" w14:textId="77777777" w:rsidR="00104BA8" w:rsidRPr="00CF77D5" w:rsidRDefault="00104BA8" w:rsidP="004565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5654F">
              <w:rPr>
                <w:color w:val="000000"/>
              </w:rPr>
              <w:t> 609,10</w:t>
            </w:r>
          </w:p>
        </w:tc>
      </w:tr>
      <w:tr w:rsidR="00104BA8" w:rsidRPr="00CF77D5" w14:paraId="4CB8E535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2DC" w14:textId="77777777" w:rsidR="00104BA8" w:rsidRPr="00CF77D5" w:rsidRDefault="00104BA8" w:rsidP="008C55AC">
            <w:pPr>
              <w:rPr>
                <w:color w:val="000000"/>
              </w:rPr>
            </w:pPr>
            <w:r w:rsidRPr="00CF77D5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361" w14:textId="77777777" w:rsidR="00104BA8" w:rsidRPr="00CF77D5" w:rsidRDefault="00104BA8" w:rsidP="008C55AC">
            <w:pPr>
              <w:rPr>
                <w:color w:val="000000"/>
              </w:rPr>
            </w:pPr>
            <w:r w:rsidRPr="00CF77D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63A" w14:textId="77777777" w:rsidR="00104BA8" w:rsidRPr="00CF77D5" w:rsidRDefault="00104BA8" w:rsidP="008C55AC">
            <w:pPr>
              <w:jc w:val="center"/>
              <w:rPr>
                <w:color w:val="000000"/>
              </w:rPr>
            </w:pPr>
          </w:p>
        </w:tc>
      </w:tr>
      <w:tr w:rsidR="00104BA8" w:rsidRPr="00CF77D5" w14:paraId="30A83096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C3E0D8D" w14:textId="77777777" w:rsidR="00104BA8" w:rsidRPr="00CF77D5" w:rsidRDefault="00104BA8" w:rsidP="008C55AC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</w:t>
            </w:r>
            <w:r w:rsidRPr="00CF77D5">
              <w:rPr>
                <w:b/>
                <w:bCs/>
              </w:rPr>
              <w:t>: Servicii de stat cu destina</w:t>
            </w:r>
            <w:r>
              <w:rPr>
                <w:b/>
                <w:bCs/>
              </w:rPr>
              <w:t>ț</w:t>
            </w:r>
            <w:r w:rsidRPr="00CF77D5">
              <w:rPr>
                <w:b/>
                <w:bCs/>
              </w:rPr>
              <w:t>ie general</w:t>
            </w:r>
            <w:r>
              <w:rPr>
                <w:b/>
                <w:bCs/>
              </w:rPr>
              <w:t>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39AC3B9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3536076" w14:textId="77777777" w:rsidR="00104BA8" w:rsidRPr="00CF77D5" w:rsidRDefault="009820F4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5 208,40</w:t>
            </w:r>
          </w:p>
        </w:tc>
      </w:tr>
      <w:tr w:rsidR="00104BA8" w:rsidRPr="00CF77D5" w14:paraId="5EED7A86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A4B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AAE2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7F90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</w:p>
        </w:tc>
      </w:tr>
      <w:tr w:rsidR="00104BA8" w:rsidRPr="00CF77D5" w14:paraId="2C65B860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3DE5" w14:textId="77777777" w:rsidR="00104BA8" w:rsidRPr="00CF77D5" w:rsidRDefault="00104BA8" w:rsidP="008C55AC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6FFB" w14:textId="77777777" w:rsidR="00104BA8" w:rsidRPr="00CF77D5" w:rsidRDefault="00104BA8" w:rsidP="008C55AC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B857" w14:textId="77777777" w:rsidR="00104BA8" w:rsidRPr="00CF77D5" w:rsidRDefault="009820F4" w:rsidP="008C55AC">
            <w:pPr>
              <w:jc w:val="center"/>
            </w:pPr>
            <w:r>
              <w:t>5 124,80</w:t>
            </w:r>
          </w:p>
        </w:tc>
      </w:tr>
      <w:tr w:rsidR="00104BA8" w:rsidRPr="00CF77D5" w14:paraId="154AB6A4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B63" w14:textId="77777777" w:rsidR="00104BA8" w:rsidRPr="00CF77D5" w:rsidRDefault="00104BA8" w:rsidP="008C55AC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DDE" w14:textId="77777777" w:rsidR="00104BA8" w:rsidRPr="00CF77D5" w:rsidRDefault="00104BA8" w:rsidP="008C55AC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1C83" w14:textId="77777777" w:rsidR="00104BA8" w:rsidRPr="00CF77D5" w:rsidRDefault="00104BA8" w:rsidP="008C55AC">
            <w:pPr>
              <w:jc w:val="center"/>
            </w:pPr>
            <w:r>
              <w:t>83,60</w:t>
            </w:r>
          </w:p>
        </w:tc>
      </w:tr>
      <w:tr w:rsidR="00104BA8" w:rsidRPr="00CF77D5" w14:paraId="488D698E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E87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FCA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DDD8" w14:textId="77777777" w:rsidR="00104BA8" w:rsidRPr="00CF77D5" w:rsidRDefault="003F24DA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5 208,40</w:t>
            </w:r>
          </w:p>
        </w:tc>
      </w:tr>
      <w:tr w:rsidR="00104BA8" w:rsidRPr="00CF77D5" w14:paraId="4F16F939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4E5D" w14:textId="77777777" w:rsidR="00104BA8" w:rsidRPr="00CF77D5" w:rsidRDefault="00104BA8" w:rsidP="008C55AC">
            <w:r w:rsidRPr="00CF77D5">
              <w:t>Programul/subprogramul-Executarea gu</w:t>
            </w:r>
            <w:r>
              <w:t>vernă</w:t>
            </w:r>
            <w:r w:rsidRPr="00CF77D5">
              <w:t>rii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790" w14:textId="77777777" w:rsidR="00104BA8" w:rsidRPr="00CF77D5" w:rsidRDefault="00104BA8" w:rsidP="008C55AC">
            <w:pPr>
              <w:jc w:val="center"/>
            </w:pPr>
            <w:r w:rsidRPr="00CF77D5">
              <w:t>0301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29DF" w14:textId="77777777" w:rsidR="00104BA8" w:rsidRPr="00CF77D5" w:rsidRDefault="009820F4" w:rsidP="008C55AC">
            <w:pPr>
              <w:jc w:val="center"/>
            </w:pPr>
            <w:r>
              <w:t>5 138,40</w:t>
            </w:r>
          </w:p>
        </w:tc>
      </w:tr>
      <w:tr w:rsidR="00104BA8" w:rsidRPr="00CF77D5" w14:paraId="36A77A78" w14:textId="77777777" w:rsidTr="008C55AC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D5CD" w14:textId="77777777" w:rsidR="00104BA8" w:rsidRPr="00CF77D5" w:rsidRDefault="00104BA8" w:rsidP="008C55AC">
            <w:r w:rsidRPr="00CF77D5">
              <w:t>Programul/subprogramul</w:t>
            </w:r>
            <w:r>
              <w:t>-Gestionarea fondului de rezervă ș</w:t>
            </w:r>
            <w:r w:rsidRPr="00CF77D5">
              <w:t>i de interven</w:t>
            </w:r>
            <w:r>
              <w:t>ț</w:t>
            </w:r>
            <w:r w:rsidRPr="00CF77D5">
              <w:t>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375" w14:textId="77777777" w:rsidR="00104BA8" w:rsidRPr="00CF77D5" w:rsidRDefault="00104BA8" w:rsidP="008C55AC">
            <w:pPr>
              <w:jc w:val="center"/>
            </w:pPr>
            <w:r w:rsidRPr="00CF77D5">
              <w:t>0802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D57A" w14:textId="77777777" w:rsidR="00104BA8" w:rsidRPr="00CF77D5" w:rsidRDefault="00104BA8" w:rsidP="008C55AC">
            <w:pPr>
              <w:jc w:val="center"/>
            </w:pPr>
            <w:r>
              <w:t>120,00</w:t>
            </w:r>
          </w:p>
        </w:tc>
      </w:tr>
      <w:tr w:rsidR="00104BA8" w:rsidRPr="00CF77D5" w14:paraId="759A4B5D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1C91" w14:textId="77777777" w:rsidR="00104BA8" w:rsidRPr="00CF77D5" w:rsidRDefault="00104BA8" w:rsidP="008C55AC">
            <w:r w:rsidRPr="00CF77D5">
              <w:t>Programul/subprogramul-Ac</w:t>
            </w:r>
            <w:r>
              <w:t>ț</w:t>
            </w:r>
            <w:r w:rsidRPr="00CF77D5">
              <w:t>iuni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1C0" w14:textId="77777777" w:rsidR="00104BA8" w:rsidRPr="00CF77D5" w:rsidRDefault="00104BA8" w:rsidP="008C55AC">
            <w:pPr>
              <w:jc w:val="center"/>
            </w:pPr>
            <w:r w:rsidRPr="00CF77D5">
              <w:t>0808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7BE1" w14:textId="77777777" w:rsidR="00104BA8" w:rsidRPr="00CF77D5" w:rsidRDefault="00104BA8" w:rsidP="008C55AC">
            <w:pPr>
              <w:jc w:val="center"/>
            </w:pPr>
            <w:r>
              <w:t>-50,00</w:t>
            </w:r>
          </w:p>
        </w:tc>
      </w:tr>
      <w:tr w:rsidR="00104BA8" w:rsidRPr="00CF77D5" w14:paraId="06C48C72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B4A2CD1" w14:textId="77777777" w:rsidR="00104BA8" w:rsidRPr="00CF77D5" w:rsidRDefault="00104BA8" w:rsidP="008C55AC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principală-Aparare naț</w:t>
            </w:r>
            <w:r w:rsidRPr="00CF77D5">
              <w:rPr>
                <w:b/>
                <w:bCs/>
              </w:rPr>
              <w:t>ional</w:t>
            </w:r>
            <w:r>
              <w:rPr>
                <w:b/>
                <w:bCs/>
              </w:rPr>
              <w:t>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7A6157C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992FB6F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2,30</w:t>
            </w:r>
          </w:p>
        </w:tc>
      </w:tr>
      <w:tr w:rsidR="00104BA8" w:rsidRPr="00CF77D5" w14:paraId="146904B4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0F4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BAE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F049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</w:p>
        </w:tc>
      </w:tr>
      <w:tr w:rsidR="00104BA8" w:rsidRPr="00CF77D5" w14:paraId="32F7D0BB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B40" w14:textId="77777777" w:rsidR="00104BA8" w:rsidRPr="00CF77D5" w:rsidRDefault="00104BA8" w:rsidP="008C55AC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2005" w14:textId="77777777" w:rsidR="00104BA8" w:rsidRPr="00CF77D5" w:rsidRDefault="00104BA8" w:rsidP="008C55AC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3B61" w14:textId="77777777" w:rsidR="00104BA8" w:rsidRPr="00CF77D5" w:rsidRDefault="00104BA8" w:rsidP="008C55AC">
            <w:pPr>
              <w:jc w:val="center"/>
            </w:pPr>
            <w:r>
              <w:t>2,30</w:t>
            </w:r>
          </w:p>
        </w:tc>
      </w:tr>
      <w:tr w:rsidR="00104BA8" w:rsidRPr="00CF77D5" w14:paraId="275DB863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D43" w14:textId="77777777" w:rsidR="00104BA8" w:rsidRPr="00CF77D5" w:rsidRDefault="00104BA8" w:rsidP="008C55AC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08C" w14:textId="77777777" w:rsidR="00104BA8" w:rsidRPr="00CF77D5" w:rsidRDefault="00104BA8" w:rsidP="008C55AC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5257" w14:textId="77777777" w:rsidR="00104BA8" w:rsidRPr="00CF77D5" w:rsidRDefault="00104BA8" w:rsidP="008C55AC">
            <w:pPr>
              <w:jc w:val="center"/>
            </w:pPr>
          </w:p>
        </w:tc>
      </w:tr>
      <w:tr w:rsidR="00104BA8" w:rsidRPr="00CF77D5" w14:paraId="53929ACA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D34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96A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6C6D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2,30</w:t>
            </w:r>
          </w:p>
        </w:tc>
      </w:tr>
      <w:tr w:rsidR="00104BA8" w:rsidRPr="00CF77D5" w14:paraId="4A78168B" w14:textId="77777777" w:rsidTr="008C55AC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27B3" w14:textId="77777777" w:rsidR="00104BA8" w:rsidRPr="00CF77D5" w:rsidRDefault="00104BA8" w:rsidP="008C55AC">
            <w:r w:rsidRPr="00CF77D5">
              <w:t>Programul/s</w:t>
            </w:r>
            <w:r>
              <w:t>ubprogramul-Servicii de suport î</w:t>
            </w:r>
            <w:r w:rsidRPr="00CF77D5">
              <w:t>n domeniul ap</w:t>
            </w:r>
            <w:r>
              <w:t>ără</w:t>
            </w:r>
            <w:r w:rsidRPr="00CF77D5">
              <w:t>rii na</w:t>
            </w:r>
            <w:r>
              <w:t>ț</w:t>
            </w:r>
            <w:r w:rsidRPr="00CF77D5">
              <w:t>ionale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295" w14:textId="77777777" w:rsidR="00104BA8" w:rsidRPr="00CF77D5" w:rsidRDefault="00104BA8" w:rsidP="008C55AC">
            <w:pPr>
              <w:jc w:val="center"/>
            </w:pPr>
            <w:r w:rsidRPr="00CF77D5">
              <w:t>3104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3ED4" w14:textId="77777777" w:rsidR="00104BA8" w:rsidRPr="00CF77D5" w:rsidRDefault="00104BA8" w:rsidP="008C55AC">
            <w:pPr>
              <w:jc w:val="center"/>
            </w:pPr>
            <w:r>
              <w:t>2,30</w:t>
            </w:r>
          </w:p>
        </w:tc>
      </w:tr>
      <w:tr w:rsidR="00104BA8" w:rsidRPr="00CF77D5" w14:paraId="622392C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7C05AFEE" w14:textId="77777777" w:rsidR="00104BA8" w:rsidRPr="00CF77D5" w:rsidRDefault="00104BA8" w:rsidP="008C55AC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principală-Servicii î</w:t>
            </w:r>
            <w:r w:rsidRPr="00CF77D5">
              <w:rPr>
                <w:b/>
                <w:bCs/>
              </w:rPr>
              <w:t>n domeniul economiei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13B2AB6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5E2354C" w14:textId="5A27B90F" w:rsidR="00104BA8" w:rsidRPr="00CF77D5" w:rsidRDefault="008D2564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1D14AD">
              <w:rPr>
                <w:b/>
                <w:bCs/>
              </w:rPr>
              <w:t> </w:t>
            </w:r>
            <w:r>
              <w:rPr>
                <w:b/>
                <w:bCs/>
              </w:rPr>
              <w:t>6</w:t>
            </w:r>
            <w:r w:rsidR="001D14AD">
              <w:rPr>
                <w:b/>
                <w:bCs/>
              </w:rPr>
              <w:t>90,90</w:t>
            </w:r>
          </w:p>
        </w:tc>
      </w:tr>
      <w:tr w:rsidR="00104BA8" w:rsidRPr="00CF77D5" w14:paraId="53EEBB9B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BDF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0BF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BC10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</w:p>
        </w:tc>
      </w:tr>
      <w:tr w:rsidR="00104BA8" w:rsidRPr="00CF77D5" w14:paraId="260B3F79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4A6" w14:textId="77777777" w:rsidR="00104BA8" w:rsidRPr="00CF77D5" w:rsidRDefault="00104BA8" w:rsidP="008C55AC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7E3" w14:textId="77777777" w:rsidR="00104BA8" w:rsidRPr="00CF77D5" w:rsidRDefault="00104BA8" w:rsidP="008C55AC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5985" w14:textId="751A5233" w:rsidR="00104BA8" w:rsidRPr="00CF77D5" w:rsidRDefault="008D2564" w:rsidP="008C55AC">
            <w:pPr>
              <w:jc w:val="center"/>
            </w:pPr>
            <w:r>
              <w:t>11</w:t>
            </w:r>
            <w:r w:rsidR="001D14AD">
              <w:t> 690,90</w:t>
            </w:r>
          </w:p>
        </w:tc>
      </w:tr>
      <w:tr w:rsidR="00104BA8" w:rsidRPr="00CF77D5" w14:paraId="002FD390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DE0D" w14:textId="77777777" w:rsidR="00104BA8" w:rsidRPr="00CF77D5" w:rsidRDefault="00104BA8" w:rsidP="008C55AC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B13" w14:textId="77777777" w:rsidR="00104BA8" w:rsidRPr="00CF77D5" w:rsidRDefault="00104BA8" w:rsidP="008C55AC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423" w14:textId="77777777" w:rsidR="00104BA8" w:rsidRPr="00CF77D5" w:rsidRDefault="00104BA8" w:rsidP="008C55AC">
            <w:pPr>
              <w:jc w:val="center"/>
            </w:pPr>
          </w:p>
        </w:tc>
      </w:tr>
      <w:tr w:rsidR="00104BA8" w:rsidRPr="00CF77D5" w14:paraId="208D2E90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DB4" w14:textId="77777777" w:rsidR="00104BA8" w:rsidRPr="00CF77D5" w:rsidRDefault="00104BA8" w:rsidP="008C55AC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A8A" w14:textId="77777777" w:rsidR="00104BA8" w:rsidRPr="00CF77D5" w:rsidRDefault="00104BA8" w:rsidP="008C55AC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EACB" w14:textId="3AEFB6A6" w:rsidR="00104BA8" w:rsidRPr="00CF77D5" w:rsidRDefault="008C0E57" w:rsidP="008C5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1D14AD">
              <w:rPr>
                <w:b/>
                <w:bCs/>
              </w:rPr>
              <w:t> 690,90</w:t>
            </w:r>
          </w:p>
        </w:tc>
      </w:tr>
      <w:tr w:rsidR="00AA1A93" w:rsidRPr="00CF77D5" w14:paraId="06B7173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3EB6" w14:textId="0E3F5463" w:rsidR="00AA1A93" w:rsidRPr="00CF77D5" w:rsidRDefault="00AA1A93" w:rsidP="00AA1A93">
            <w:pPr>
              <w:rPr>
                <w:b/>
                <w:bCs/>
              </w:rPr>
            </w:pPr>
            <w:r w:rsidRPr="00CF77D5">
              <w:t>Programul/subprogramul-</w:t>
            </w:r>
            <w:r>
              <w:t>Rețele și conducte de gaze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9F24" w14:textId="6869FF1D" w:rsidR="00AA1A93" w:rsidRPr="00AA1A93" w:rsidRDefault="00AA1A93" w:rsidP="00AA1A93">
            <w:pPr>
              <w:jc w:val="center"/>
            </w:pPr>
            <w:r w:rsidRPr="00AA1A93">
              <w:t>5802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E572" w14:textId="4A59E6D6" w:rsidR="00AA1A93" w:rsidRPr="00AA1A93" w:rsidRDefault="00AA1A93" w:rsidP="008C55AC">
            <w:pPr>
              <w:jc w:val="center"/>
            </w:pPr>
            <w:r w:rsidRPr="00AA1A93">
              <w:t>80,20</w:t>
            </w:r>
          </w:p>
        </w:tc>
      </w:tr>
      <w:tr w:rsidR="00AA1A93" w:rsidRPr="00CF77D5" w14:paraId="33601CEA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25B" w14:textId="77777777" w:rsidR="00AA1A93" w:rsidRPr="00CF77D5" w:rsidRDefault="00AA1A93" w:rsidP="00AA1A93">
            <w:r w:rsidRPr="00CF77D5">
              <w:t>Programul/subprogramul-Dezvoltarea drumurilor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82B" w14:textId="77777777" w:rsidR="00AA1A93" w:rsidRPr="00CF77D5" w:rsidRDefault="00AA1A93" w:rsidP="00AA1A93">
            <w:pPr>
              <w:jc w:val="center"/>
            </w:pPr>
            <w:r w:rsidRPr="00CF77D5">
              <w:t>6402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2DCF" w14:textId="77777777" w:rsidR="00AA1A93" w:rsidRPr="00CF77D5" w:rsidRDefault="00AA1A93" w:rsidP="00AA1A93">
            <w:pPr>
              <w:jc w:val="center"/>
            </w:pPr>
            <w:r>
              <w:t>11 610,70</w:t>
            </w:r>
          </w:p>
        </w:tc>
      </w:tr>
      <w:tr w:rsidR="00AA1A93" w:rsidRPr="00CF77D5" w14:paraId="5F3D8949" w14:textId="77777777" w:rsidTr="008C55AC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09421820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 xml:space="preserve">Grupa </w:t>
            </w:r>
            <w:r>
              <w:rPr>
                <w:b/>
                <w:bCs/>
              </w:rPr>
              <w:t>principală:Gospodăria de locuinț</w:t>
            </w:r>
            <w:r w:rsidRPr="00CF77D5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ș</w:t>
            </w:r>
            <w:r w:rsidRPr="00CF77D5">
              <w:rPr>
                <w:b/>
                <w:bCs/>
              </w:rPr>
              <w:t>i gospod</w:t>
            </w:r>
            <w:r>
              <w:rPr>
                <w:b/>
                <w:bCs/>
              </w:rPr>
              <w:t>ă</w:t>
            </w:r>
            <w:r w:rsidRPr="00CF77D5">
              <w:rPr>
                <w:b/>
                <w:bCs/>
              </w:rPr>
              <w:t>ria serviciilor comunale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47A4324E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12ABA66" w14:textId="0AE53B4F" w:rsidR="00AA1A93" w:rsidRPr="00CF77D5" w:rsidRDefault="001D14AD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3 237,50</w:t>
            </w:r>
          </w:p>
        </w:tc>
      </w:tr>
      <w:tr w:rsidR="00AA1A93" w:rsidRPr="00CF77D5" w14:paraId="1308C92D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222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4C5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2247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</w:p>
        </w:tc>
      </w:tr>
      <w:tr w:rsidR="00AA1A93" w:rsidRPr="00CF77D5" w14:paraId="2F4C29BE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C7C" w14:textId="77777777" w:rsidR="00AA1A93" w:rsidRPr="00CF77D5" w:rsidRDefault="00AA1A93" w:rsidP="00AA1A93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02C" w14:textId="77777777" w:rsidR="00AA1A93" w:rsidRPr="00CF77D5" w:rsidRDefault="00AA1A93" w:rsidP="00AA1A93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8AA1" w14:textId="7A2886BD" w:rsidR="00AA1A93" w:rsidRPr="00CF77D5" w:rsidRDefault="001D14AD" w:rsidP="00AA1A93">
            <w:pPr>
              <w:jc w:val="center"/>
            </w:pPr>
            <w:r>
              <w:t>3 237,50</w:t>
            </w:r>
          </w:p>
        </w:tc>
      </w:tr>
      <w:tr w:rsidR="00AA1A93" w:rsidRPr="00CF77D5" w14:paraId="1A6C72BC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1D31" w14:textId="77777777" w:rsidR="00AA1A93" w:rsidRPr="00CF77D5" w:rsidRDefault="00AA1A93" w:rsidP="00AA1A93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900" w14:textId="77777777" w:rsidR="00AA1A93" w:rsidRPr="00CF77D5" w:rsidRDefault="00AA1A93" w:rsidP="00AA1A93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5152" w14:textId="77777777" w:rsidR="00AA1A93" w:rsidRPr="00CF77D5" w:rsidRDefault="00AA1A93" w:rsidP="00AA1A93">
            <w:pPr>
              <w:jc w:val="center"/>
            </w:pPr>
          </w:p>
        </w:tc>
      </w:tr>
      <w:tr w:rsidR="00AA1A93" w:rsidRPr="00CF77D5" w14:paraId="09177CEA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5C3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DE8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D5D7" w14:textId="2AE6F3E4" w:rsidR="00AA1A93" w:rsidRPr="00CF77D5" w:rsidRDefault="001D14AD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3 237,50</w:t>
            </w:r>
          </w:p>
        </w:tc>
      </w:tr>
      <w:tr w:rsidR="00AA1A93" w:rsidRPr="00CF77D5" w14:paraId="74886857" w14:textId="77777777" w:rsidTr="008C55AC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CE62" w14:textId="77777777" w:rsidR="00AA1A93" w:rsidRPr="00CF77D5" w:rsidRDefault="00AA1A93" w:rsidP="00AA1A93">
            <w:r w:rsidRPr="00CF77D5">
              <w:t>Programul/</w:t>
            </w:r>
            <w:r>
              <w:t>subprogramul-Dezvoltarea gospodă</w:t>
            </w:r>
            <w:r w:rsidRPr="00CF77D5">
              <w:t>riei de locuin</w:t>
            </w:r>
            <w:r>
              <w:t>ț</w:t>
            </w:r>
            <w:r w:rsidRPr="00CF77D5">
              <w:t xml:space="preserve">e </w:t>
            </w:r>
            <w:r>
              <w:t>ș</w:t>
            </w:r>
            <w:r w:rsidRPr="00CF77D5">
              <w:t>i serviciilor comunale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7A58" w14:textId="77777777" w:rsidR="00AA1A93" w:rsidRPr="00CF77D5" w:rsidRDefault="00AA1A93" w:rsidP="00AA1A93">
            <w:pPr>
              <w:jc w:val="center"/>
            </w:pPr>
            <w:r w:rsidRPr="00CF77D5">
              <w:t>7502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354C" w14:textId="101B5696" w:rsidR="00AA1A93" w:rsidRPr="00CF77D5" w:rsidRDefault="00AA1A93" w:rsidP="00AA1A93">
            <w:pPr>
              <w:jc w:val="center"/>
            </w:pPr>
            <w:r>
              <w:t>2 </w:t>
            </w:r>
            <w:r w:rsidR="001D14AD">
              <w:t>374</w:t>
            </w:r>
            <w:r>
              <w:t>,30</w:t>
            </w:r>
          </w:p>
        </w:tc>
      </w:tr>
      <w:tr w:rsidR="00AA1A93" w:rsidRPr="00CF77D5" w14:paraId="49720B9F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D99A" w14:textId="77777777" w:rsidR="00AA1A93" w:rsidRPr="00CF77D5" w:rsidRDefault="00AA1A93" w:rsidP="00AA1A93">
            <w:r w:rsidRPr="00CF77D5">
              <w:t>Programul/subprogramul-Iluminare stradal</w:t>
            </w:r>
            <w:r>
              <w:t>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680" w14:textId="77777777" w:rsidR="00AA1A93" w:rsidRPr="00CF77D5" w:rsidRDefault="00AA1A93" w:rsidP="00AA1A93">
            <w:pPr>
              <w:jc w:val="center"/>
            </w:pPr>
            <w:r w:rsidRPr="00CF77D5">
              <w:t>7505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FFE7" w14:textId="54B3770E" w:rsidR="00AA1A93" w:rsidRPr="00CF77D5" w:rsidRDefault="001D14AD" w:rsidP="00AA1A93">
            <w:pPr>
              <w:jc w:val="center"/>
            </w:pPr>
            <w:r>
              <w:t>863,2</w:t>
            </w:r>
            <w:r w:rsidR="00AA1A93">
              <w:t>0</w:t>
            </w:r>
          </w:p>
        </w:tc>
      </w:tr>
      <w:tr w:rsidR="00AA1A93" w:rsidRPr="00CF77D5" w14:paraId="2D9644B2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3734B046" w14:textId="77777777" w:rsidR="00AA1A93" w:rsidRPr="00CF77D5" w:rsidRDefault="00AA1A93" w:rsidP="00AA1A93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</w:t>
            </w:r>
            <w:r w:rsidRPr="00CF77D5">
              <w:rPr>
                <w:b/>
                <w:bCs/>
              </w:rPr>
              <w:t>:Cultura,</w:t>
            </w:r>
            <w:r>
              <w:rPr>
                <w:b/>
                <w:bCs/>
              </w:rPr>
              <w:t xml:space="preserve"> </w:t>
            </w:r>
            <w:r w:rsidRPr="00CF77D5">
              <w:rPr>
                <w:b/>
                <w:bCs/>
              </w:rPr>
              <w:t>sport,</w:t>
            </w:r>
            <w:r>
              <w:rPr>
                <w:b/>
                <w:bCs/>
              </w:rPr>
              <w:t xml:space="preserve"> </w:t>
            </w:r>
            <w:r w:rsidRPr="00CF77D5">
              <w:rPr>
                <w:b/>
                <w:bCs/>
              </w:rPr>
              <w:t>tineret,</w:t>
            </w:r>
            <w:r>
              <w:rPr>
                <w:b/>
                <w:bCs/>
              </w:rPr>
              <w:t xml:space="preserve"> culte ș</w:t>
            </w:r>
            <w:r w:rsidRPr="00CF77D5">
              <w:rPr>
                <w:b/>
                <w:bCs/>
              </w:rPr>
              <w:t>i odihn</w:t>
            </w:r>
            <w:r>
              <w:rPr>
                <w:b/>
                <w:bCs/>
              </w:rPr>
              <w:t>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7B5B3B47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75FE086D" w14:textId="29479614" w:rsidR="00AA1A93" w:rsidRPr="00CF77D5" w:rsidRDefault="00AA1A93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5 3</w:t>
            </w:r>
            <w:r w:rsidR="00A10A03">
              <w:rPr>
                <w:b/>
                <w:bCs/>
              </w:rPr>
              <w:t>80</w:t>
            </w:r>
            <w:r>
              <w:rPr>
                <w:b/>
                <w:bCs/>
              </w:rPr>
              <w:t>,10</w:t>
            </w:r>
          </w:p>
        </w:tc>
      </w:tr>
      <w:tr w:rsidR="00AA1A93" w:rsidRPr="00CF77D5" w14:paraId="0819B3F5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751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9A4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D54D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</w:p>
        </w:tc>
      </w:tr>
      <w:tr w:rsidR="00AA1A93" w:rsidRPr="00CF77D5" w14:paraId="4A30627C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6E55" w14:textId="77777777" w:rsidR="00AA1A93" w:rsidRPr="00CF77D5" w:rsidRDefault="00AA1A93" w:rsidP="00AA1A93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2CA" w14:textId="77777777" w:rsidR="00AA1A93" w:rsidRPr="00CF77D5" w:rsidRDefault="00AA1A93" w:rsidP="00AA1A93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160B" w14:textId="3B3D32C3" w:rsidR="00AA1A93" w:rsidRPr="00CF77D5" w:rsidRDefault="00AA1A93" w:rsidP="00AA1A93">
            <w:pPr>
              <w:jc w:val="center"/>
            </w:pPr>
            <w:r>
              <w:t>5 </w:t>
            </w:r>
            <w:r w:rsidR="00A10A03">
              <w:t>318</w:t>
            </w:r>
            <w:r>
              <w:t>,60</w:t>
            </w:r>
          </w:p>
        </w:tc>
      </w:tr>
      <w:tr w:rsidR="00AA1A93" w:rsidRPr="00CF77D5" w14:paraId="76F912B9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B9E" w14:textId="77777777" w:rsidR="00AA1A93" w:rsidRPr="00CF77D5" w:rsidRDefault="00AA1A93" w:rsidP="00AA1A93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5DCE" w14:textId="77777777" w:rsidR="00AA1A93" w:rsidRPr="00CF77D5" w:rsidRDefault="00AA1A93" w:rsidP="00AA1A93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86C5" w14:textId="77777777" w:rsidR="00AA1A93" w:rsidRPr="00CF77D5" w:rsidRDefault="00AA1A93" w:rsidP="00AA1A93">
            <w:pPr>
              <w:jc w:val="center"/>
            </w:pPr>
            <w:r>
              <w:t>61,50</w:t>
            </w:r>
          </w:p>
        </w:tc>
      </w:tr>
      <w:tr w:rsidR="00AA1A93" w:rsidRPr="00CF77D5" w14:paraId="5BEF3DB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745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lastRenderedPageBreak/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9D8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DCE7" w14:textId="49E002F7" w:rsidR="00AA1A93" w:rsidRPr="00CF77D5" w:rsidRDefault="00AA1A93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5 3</w:t>
            </w:r>
            <w:r w:rsidR="00A10A03">
              <w:rPr>
                <w:b/>
                <w:bCs/>
              </w:rPr>
              <w:t>80</w:t>
            </w:r>
            <w:r>
              <w:rPr>
                <w:b/>
                <w:bCs/>
              </w:rPr>
              <w:t>,10</w:t>
            </w:r>
          </w:p>
        </w:tc>
      </w:tr>
      <w:tr w:rsidR="00AA1A93" w:rsidRPr="00CF77D5" w14:paraId="61FC6EA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9CDA" w14:textId="77777777" w:rsidR="00AA1A93" w:rsidRPr="00CF77D5" w:rsidRDefault="00AA1A93" w:rsidP="00AA1A93">
            <w:r w:rsidRPr="00CF77D5">
              <w:t>programul/subprogramul-Dezvoltare a culturii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F9BD" w14:textId="77777777" w:rsidR="00AA1A93" w:rsidRPr="00CF77D5" w:rsidRDefault="00AA1A93" w:rsidP="00AA1A93">
            <w:pPr>
              <w:jc w:val="center"/>
            </w:pPr>
            <w:r w:rsidRPr="00CF77D5">
              <w:t>8502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9762" w14:textId="4D79F953" w:rsidR="00AA1A93" w:rsidRPr="00CF77D5" w:rsidRDefault="00AA1A93" w:rsidP="00AA1A93">
            <w:pPr>
              <w:jc w:val="center"/>
            </w:pPr>
            <w:r w:rsidRPr="00393EB0">
              <w:t>3</w:t>
            </w:r>
            <w:r>
              <w:t> </w:t>
            </w:r>
            <w:r w:rsidRPr="00393EB0">
              <w:t>9</w:t>
            </w:r>
            <w:r w:rsidR="00A10A03">
              <w:t>75</w:t>
            </w:r>
            <w:r>
              <w:t>,30</w:t>
            </w:r>
          </w:p>
        </w:tc>
      </w:tr>
      <w:tr w:rsidR="00AA1A93" w:rsidRPr="00CF77D5" w14:paraId="132A8057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0336" w14:textId="77777777" w:rsidR="00AA1A93" w:rsidRPr="00CF77D5" w:rsidRDefault="00AA1A93" w:rsidP="00AA1A93">
            <w:r w:rsidRPr="00CF77D5">
              <w:t>programul/subprogramul-Odihn</w:t>
            </w:r>
            <w:r>
              <w:t>ă</w:t>
            </w:r>
            <w:r w:rsidRPr="00CF77D5">
              <w:t xml:space="preserve"> </w:t>
            </w:r>
            <w:r>
              <w:t>ș</w:t>
            </w:r>
            <w:r w:rsidRPr="00CF77D5">
              <w:t>i agrement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799" w14:textId="77777777" w:rsidR="00AA1A93" w:rsidRPr="00CF77D5" w:rsidRDefault="00AA1A93" w:rsidP="00AA1A93">
            <w:pPr>
              <w:jc w:val="center"/>
            </w:pPr>
            <w:r w:rsidRPr="00CF77D5">
              <w:t>8506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7F46" w14:textId="77777777" w:rsidR="00AA1A93" w:rsidRPr="00CF77D5" w:rsidRDefault="00AA1A93" w:rsidP="00AA1A93">
            <w:pPr>
              <w:jc w:val="center"/>
            </w:pPr>
            <w:r>
              <w:t>907,90</w:t>
            </w:r>
          </w:p>
        </w:tc>
      </w:tr>
      <w:tr w:rsidR="00AA1A93" w:rsidRPr="00CF77D5" w14:paraId="593808EB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5043" w14:textId="77777777" w:rsidR="00AA1A93" w:rsidRPr="00CF77D5" w:rsidRDefault="00AA1A93" w:rsidP="00AA1A93">
            <w:r w:rsidRPr="00CF77D5">
              <w:t>programul/subprogramul-Sport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F32" w14:textId="77777777" w:rsidR="00AA1A93" w:rsidRPr="00CF77D5" w:rsidRDefault="00AA1A93" w:rsidP="00AA1A93">
            <w:pPr>
              <w:jc w:val="center"/>
            </w:pPr>
            <w:r w:rsidRPr="00CF77D5">
              <w:t>8602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E75E" w14:textId="3CDB5E52" w:rsidR="00AA1A93" w:rsidRPr="00CF77D5" w:rsidRDefault="00AA1A93" w:rsidP="00AA1A93">
            <w:pPr>
              <w:jc w:val="center"/>
            </w:pPr>
            <w:r w:rsidRPr="00393EB0">
              <w:t>4</w:t>
            </w:r>
            <w:r>
              <w:t>96</w:t>
            </w:r>
            <w:r w:rsidRPr="00393EB0">
              <w:t>,90</w:t>
            </w:r>
          </w:p>
        </w:tc>
      </w:tr>
      <w:tr w:rsidR="00AA1A93" w:rsidRPr="00CF77D5" w14:paraId="654D9771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5BAFE4E" w14:textId="77777777" w:rsidR="00AA1A93" w:rsidRPr="00CF77D5" w:rsidRDefault="00AA1A93" w:rsidP="00AA1A93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</w:t>
            </w:r>
            <w:r w:rsidRPr="00CF77D5">
              <w:rPr>
                <w:b/>
                <w:bCs/>
              </w:rPr>
              <w:t>:</w:t>
            </w:r>
            <w:r>
              <w:rPr>
                <w:b/>
                <w:bCs/>
              </w:rPr>
              <w:t>Învățămâ</w:t>
            </w:r>
            <w:r w:rsidRPr="00CF77D5">
              <w:rPr>
                <w:b/>
                <w:bCs/>
              </w:rPr>
              <w:t>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1BAD580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779D36D6" w14:textId="62E08CAA" w:rsidR="00AA1A93" w:rsidRPr="00CF77D5" w:rsidRDefault="00AA1A93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23 140,40</w:t>
            </w:r>
          </w:p>
        </w:tc>
      </w:tr>
      <w:tr w:rsidR="00AA1A93" w:rsidRPr="00CF77D5" w14:paraId="3E2E75CD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C9F3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1CD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AF7F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</w:p>
        </w:tc>
      </w:tr>
      <w:tr w:rsidR="00AA1A93" w:rsidRPr="00CF77D5" w14:paraId="6A7BA5DB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B13" w14:textId="77777777" w:rsidR="00AA1A93" w:rsidRPr="00CF77D5" w:rsidRDefault="00AA1A93" w:rsidP="00AA1A93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3F5" w14:textId="77777777" w:rsidR="00AA1A93" w:rsidRPr="00CF77D5" w:rsidRDefault="00AA1A93" w:rsidP="00AA1A93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46B7" w14:textId="4BD4BEE8" w:rsidR="00AA1A93" w:rsidRPr="00CF77D5" w:rsidRDefault="00AA1A93" w:rsidP="00AA1A93">
            <w:pPr>
              <w:jc w:val="center"/>
            </w:pPr>
            <w:r>
              <w:t>22 154,20</w:t>
            </w:r>
          </w:p>
        </w:tc>
      </w:tr>
      <w:tr w:rsidR="00AA1A93" w:rsidRPr="00CF77D5" w14:paraId="38DD256D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86C" w14:textId="77777777" w:rsidR="00AA1A93" w:rsidRPr="00CF77D5" w:rsidRDefault="00AA1A93" w:rsidP="00AA1A93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65C" w14:textId="77777777" w:rsidR="00AA1A93" w:rsidRPr="00CF77D5" w:rsidRDefault="00AA1A93" w:rsidP="00AA1A93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5A12" w14:textId="028752B9" w:rsidR="00AA1A93" w:rsidRPr="00CF77D5" w:rsidRDefault="00AA1A93" w:rsidP="00AA1A93">
            <w:pPr>
              <w:jc w:val="center"/>
            </w:pPr>
            <w:r>
              <w:t>986,20</w:t>
            </w:r>
          </w:p>
        </w:tc>
      </w:tr>
      <w:tr w:rsidR="00AA1A93" w:rsidRPr="00CF77D5" w14:paraId="06751D04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BFA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6671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E7F8" w14:textId="7879E30E" w:rsidR="00AA1A93" w:rsidRPr="00CF77D5" w:rsidRDefault="00AA1A93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23 140,40</w:t>
            </w:r>
          </w:p>
        </w:tc>
      </w:tr>
      <w:tr w:rsidR="00AA1A93" w:rsidRPr="00CF77D5" w14:paraId="224B8D29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91C" w14:textId="77777777" w:rsidR="00AA1A93" w:rsidRPr="00CF77D5" w:rsidRDefault="00AA1A93" w:rsidP="00AA1A93">
            <w:r w:rsidRPr="00CF77D5">
              <w:t>Programul/subprogramul-Educa</w:t>
            </w:r>
            <w:r>
              <w:t>ț</w:t>
            </w:r>
            <w:r w:rsidRPr="00CF77D5">
              <w:t>ie timpurie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C07" w14:textId="77777777" w:rsidR="00AA1A93" w:rsidRPr="00CF77D5" w:rsidRDefault="00AA1A93" w:rsidP="00AA1A93">
            <w:pPr>
              <w:jc w:val="center"/>
            </w:pPr>
            <w:r w:rsidRPr="00CF77D5">
              <w:t>8802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1EC0" w14:textId="2E8C77F3" w:rsidR="00AA1A93" w:rsidRPr="00CF77D5" w:rsidRDefault="00AA1A93" w:rsidP="00AA1A93">
            <w:pPr>
              <w:jc w:val="center"/>
            </w:pPr>
            <w:r>
              <w:t>17 896,40</w:t>
            </w:r>
          </w:p>
        </w:tc>
      </w:tr>
      <w:tr w:rsidR="00AA1A93" w:rsidRPr="00CF77D5" w14:paraId="4691183E" w14:textId="77777777" w:rsidTr="008C55AC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1677" w14:textId="77777777" w:rsidR="00AA1A93" w:rsidRPr="00CF77D5" w:rsidRDefault="00AA1A93" w:rsidP="00AA1A93">
            <w:r w:rsidRPr="00CF77D5">
              <w:t>Programul/subprogramul-Educa</w:t>
            </w:r>
            <w:r>
              <w:t>ția extrașcolară și susț</w:t>
            </w:r>
            <w:r w:rsidRPr="00CF77D5">
              <w:t>inerea elevilor dota</w:t>
            </w:r>
            <w:r>
              <w:t>ț</w:t>
            </w:r>
            <w:r w:rsidRPr="00CF77D5"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264" w14:textId="77777777" w:rsidR="00AA1A93" w:rsidRPr="00CF77D5" w:rsidRDefault="00AA1A93" w:rsidP="00AA1A93">
            <w:pPr>
              <w:jc w:val="center"/>
            </w:pPr>
            <w:r w:rsidRPr="00CF77D5">
              <w:t>8814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7406" w14:textId="77777777" w:rsidR="00AA1A93" w:rsidRPr="00CF77D5" w:rsidRDefault="00AA1A93" w:rsidP="00AA1A93">
            <w:pPr>
              <w:jc w:val="center"/>
            </w:pPr>
            <w:r>
              <w:t>5 244,00</w:t>
            </w:r>
          </w:p>
        </w:tc>
      </w:tr>
      <w:tr w:rsidR="00AA1A93" w:rsidRPr="00CF77D5" w14:paraId="0F66D9F9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475BEB59" w14:textId="77777777" w:rsidR="00AA1A93" w:rsidRPr="00CF77D5" w:rsidRDefault="00AA1A93" w:rsidP="00AA1A93">
            <w:pPr>
              <w:rPr>
                <w:b/>
                <w:bCs/>
              </w:rPr>
            </w:pPr>
            <w:r>
              <w:rPr>
                <w:b/>
                <w:bCs/>
              </w:rPr>
              <w:t>Grupa principală:Protecție socială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C609398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00AF507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22 090,90</w:t>
            </w:r>
          </w:p>
        </w:tc>
      </w:tr>
      <w:tr w:rsidR="00AA1A93" w:rsidRPr="00CF77D5" w14:paraId="453ECC66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36B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Resurse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864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3C5F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</w:p>
        </w:tc>
      </w:tr>
      <w:tr w:rsidR="00AA1A93" w:rsidRPr="00CF77D5" w14:paraId="47E6D10F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E43" w14:textId="77777777" w:rsidR="00AA1A93" w:rsidRPr="00CF77D5" w:rsidRDefault="00AA1A93" w:rsidP="00AA1A93">
            <w:r w:rsidRPr="00CF77D5">
              <w:t>Resurse generale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8594" w14:textId="77777777" w:rsidR="00AA1A93" w:rsidRPr="00CF77D5" w:rsidRDefault="00AA1A93" w:rsidP="00AA1A93">
            <w:pPr>
              <w:jc w:val="center"/>
            </w:pPr>
            <w:r w:rsidRPr="00CF77D5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2BF2" w14:textId="77777777" w:rsidR="00AA1A93" w:rsidRPr="00CF77D5" w:rsidRDefault="00AA1A93" w:rsidP="00AA1A93">
            <w:pPr>
              <w:jc w:val="center"/>
            </w:pPr>
            <w:r>
              <w:t>22 090,90</w:t>
            </w:r>
          </w:p>
        </w:tc>
      </w:tr>
      <w:tr w:rsidR="00AA1A93" w:rsidRPr="00CF77D5" w14:paraId="3E8A0C56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6BC" w14:textId="77777777" w:rsidR="00AA1A93" w:rsidRPr="00CF77D5" w:rsidRDefault="00AA1A93" w:rsidP="00AA1A93">
            <w:r w:rsidRPr="00CF77D5">
              <w:t>Resurse colectate de autorit</w:t>
            </w:r>
            <w:r>
              <w:t>ăț</w:t>
            </w:r>
            <w:r w:rsidRPr="00CF77D5">
              <w:t>i/institu</w:t>
            </w:r>
            <w:r>
              <w:t>ț</w:t>
            </w:r>
            <w:r w:rsidRPr="00CF77D5">
              <w:t>ii bugetare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5C7" w14:textId="77777777" w:rsidR="00AA1A93" w:rsidRPr="00CF77D5" w:rsidRDefault="00AA1A93" w:rsidP="00AA1A93">
            <w:pPr>
              <w:jc w:val="center"/>
            </w:pPr>
            <w:r w:rsidRPr="00CF77D5"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9A52" w14:textId="77777777" w:rsidR="00AA1A93" w:rsidRPr="00CF77D5" w:rsidRDefault="00AA1A93" w:rsidP="00AA1A93">
            <w:pPr>
              <w:jc w:val="center"/>
            </w:pPr>
          </w:p>
        </w:tc>
      </w:tr>
      <w:tr w:rsidR="00AA1A93" w:rsidRPr="00CF77D5" w14:paraId="247B6C63" w14:textId="77777777" w:rsidTr="008C55AC">
        <w:trPr>
          <w:trHeight w:val="3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2332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  <w:r w:rsidRPr="00CF77D5">
              <w:rPr>
                <w:b/>
                <w:bCs/>
              </w:rPr>
              <w:t>Cheltuieli, 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AD8" w14:textId="77777777" w:rsidR="00AA1A93" w:rsidRPr="00CF77D5" w:rsidRDefault="00AA1A93" w:rsidP="00AA1A93">
            <w:pPr>
              <w:rPr>
                <w:b/>
                <w:bCs/>
              </w:rPr>
            </w:pPr>
            <w:r w:rsidRPr="00CF77D5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969A" w14:textId="77777777" w:rsidR="00AA1A93" w:rsidRPr="00CF77D5" w:rsidRDefault="00AA1A93" w:rsidP="00AA1A93">
            <w:pPr>
              <w:jc w:val="center"/>
              <w:rPr>
                <w:b/>
                <w:bCs/>
              </w:rPr>
            </w:pPr>
          </w:p>
        </w:tc>
      </w:tr>
      <w:tr w:rsidR="00AA1A93" w:rsidRPr="00CF77D5" w14:paraId="7C1BE7BE" w14:textId="77777777" w:rsidTr="008C55AC">
        <w:trPr>
          <w:trHeight w:val="4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CEA8" w14:textId="77777777" w:rsidR="00AA1A93" w:rsidRPr="00CF77D5" w:rsidRDefault="00AA1A93" w:rsidP="00AA1A93">
            <w:r w:rsidRPr="00CF77D5">
              <w:t>Programul/subprogramul-Compensarea cheltuielilor energetice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1D0" w14:textId="77777777" w:rsidR="00AA1A93" w:rsidRPr="00CF77D5" w:rsidRDefault="00AA1A93" w:rsidP="00AA1A93">
            <w:pPr>
              <w:jc w:val="center"/>
            </w:pPr>
            <w:r w:rsidRPr="00CF77D5">
              <w:t>9030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E026" w14:textId="77777777" w:rsidR="00AA1A93" w:rsidRPr="00CF77D5" w:rsidRDefault="00AA1A93" w:rsidP="00AA1A93">
            <w:pPr>
              <w:jc w:val="center"/>
            </w:pPr>
            <w:r>
              <w:t>22 090,90</w:t>
            </w:r>
          </w:p>
        </w:tc>
      </w:tr>
    </w:tbl>
    <w:p w14:paraId="55967156" w14:textId="77777777" w:rsidR="00104BA8" w:rsidRPr="00EA2085" w:rsidRDefault="00104BA8" w:rsidP="00104BA8"/>
    <w:p w14:paraId="0786E044" w14:textId="77777777" w:rsidR="00104BA8" w:rsidRPr="00EA2085" w:rsidRDefault="00104BA8" w:rsidP="00104BA8"/>
    <w:p w14:paraId="5C563305" w14:textId="77777777" w:rsidR="00104BA8" w:rsidRPr="00EA2085" w:rsidRDefault="00104BA8" w:rsidP="00104BA8"/>
    <w:p w14:paraId="71F027FF" w14:textId="77777777" w:rsidR="00104BA8" w:rsidRPr="00EA2085" w:rsidRDefault="00104BA8" w:rsidP="00104BA8"/>
    <w:p w14:paraId="253B5208" w14:textId="77777777" w:rsidR="00104BA8" w:rsidRPr="00EA2085" w:rsidRDefault="00104BA8" w:rsidP="00104BA8"/>
    <w:p w14:paraId="6FC6C210" w14:textId="77777777" w:rsidR="00104BA8" w:rsidRPr="00EA2085" w:rsidRDefault="00104BA8" w:rsidP="00104BA8"/>
    <w:p w14:paraId="370FD2C1" w14:textId="77777777" w:rsidR="00104BA8" w:rsidRPr="00EA2085" w:rsidRDefault="00104BA8" w:rsidP="00104BA8"/>
    <w:p w14:paraId="5D35B25F" w14:textId="77777777" w:rsidR="00752A2D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Preşedintele şedinţei     </w:t>
      </w:r>
    </w:p>
    <w:p w14:paraId="7008D986" w14:textId="77777777" w:rsidR="00752A2D" w:rsidRPr="007724CE" w:rsidRDefault="00752A2D" w:rsidP="00752A2D">
      <w:pPr>
        <w:tabs>
          <w:tab w:val="left" w:pos="6345"/>
        </w:tabs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 xml:space="preserve">                      </w:t>
      </w:r>
    </w:p>
    <w:p w14:paraId="1E8DE2EB" w14:textId="77777777" w:rsidR="00752A2D" w:rsidRDefault="00752A2D" w:rsidP="00752A2D">
      <w:pPr>
        <w:ind w:left="720"/>
        <w:rPr>
          <w:b/>
          <w:i/>
          <w:lang w:val="ro-MD"/>
        </w:rPr>
      </w:pPr>
      <w:r w:rsidRPr="007724CE">
        <w:rPr>
          <w:b/>
          <w:i/>
          <w:lang w:val="ro-MD"/>
        </w:rPr>
        <w:t>Secretarul Consiliului local                                   Gheorghe PETICĂ</w:t>
      </w:r>
    </w:p>
    <w:p w14:paraId="444700F3" w14:textId="77777777" w:rsidR="00752A2D" w:rsidRDefault="00752A2D" w:rsidP="00752A2D">
      <w:pPr>
        <w:tabs>
          <w:tab w:val="left" w:pos="2842"/>
        </w:tabs>
        <w:rPr>
          <w:lang w:val="ro-MD"/>
        </w:rPr>
      </w:pPr>
    </w:p>
    <w:p w14:paraId="4B5545CC" w14:textId="77777777" w:rsidR="00104BA8" w:rsidRPr="00EA2085" w:rsidRDefault="00104BA8" w:rsidP="00104BA8"/>
    <w:p w14:paraId="216388CA" w14:textId="77777777" w:rsidR="00104BA8" w:rsidRPr="00EA2085" w:rsidRDefault="00104BA8" w:rsidP="00104BA8"/>
    <w:p w14:paraId="02837385" w14:textId="77777777" w:rsidR="00104BA8" w:rsidRPr="00EA2085" w:rsidRDefault="00104BA8" w:rsidP="00104BA8"/>
    <w:p w14:paraId="07F36965" w14:textId="77777777" w:rsidR="00104BA8" w:rsidRPr="00EA2085" w:rsidRDefault="00104BA8" w:rsidP="00104BA8"/>
    <w:p w14:paraId="201F0463" w14:textId="77777777" w:rsidR="00104BA8" w:rsidRPr="00EA2085" w:rsidRDefault="00104BA8" w:rsidP="00104BA8"/>
    <w:sectPr w:rsidR="00104BA8" w:rsidRPr="00EA2085" w:rsidSect="006C6509">
      <w:type w:val="continuous"/>
      <w:pgSz w:w="11906" w:h="16838"/>
      <w:pgMar w:top="567" w:right="850" w:bottom="180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0B0C" w14:textId="77777777" w:rsidR="007B4567" w:rsidRDefault="007B4567" w:rsidP="0087784F">
      <w:r>
        <w:separator/>
      </w:r>
    </w:p>
  </w:endnote>
  <w:endnote w:type="continuationSeparator" w:id="0">
    <w:p w14:paraId="4D731E9B" w14:textId="77777777" w:rsidR="007B4567" w:rsidRDefault="007B4567" w:rsidP="0087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3CAB" w14:textId="77777777" w:rsidR="007B4567" w:rsidRDefault="007B4567" w:rsidP="0087784F">
      <w:r>
        <w:separator/>
      </w:r>
    </w:p>
  </w:footnote>
  <w:footnote w:type="continuationSeparator" w:id="0">
    <w:p w14:paraId="4E33D4CA" w14:textId="77777777" w:rsidR="007B4567" w:rsidRDefault="007B4567" w:rsidP="0087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D7D"/>
    <w:multiLevelType w:val="hybridMultilevel"/>
    <w:tmpl w:val="845AE73E"/>
    <w:lvl w:ilvl="0" w:tplc="F7F648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37398"/>
    <w:multiLevelType w:val="hybridMultilevel"/>
    <w:tmpl w:val="DA1CFE20"/>
    <w:lvl w:ilvl="0" w:tplc="DB6EBA5C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9D01F8"/>
    <w:multiLevelType w:val="multilevel"/>
    <w:tmpl w:val="993E6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116721F"/>
    <w:multiLevelType w:val="hybridMultilevel"/>
    <w:tmpl w:val="6CCA18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C000C"/>
    <w:multiLevelType w:val="hybridMultilevel"/>
    <w:tmpl w:val="E6004FC4"/>
    <w:lvl w:ilvl="0" w:tplc="D71CCB0C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6EC462C"/>
    <w:multiLevelType w:val="hybridMultilevel"/>
    <w:tmpl w:val="94283DFE"/>
    <w:lvl w:ilvl="0" w:tplc="CA721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4FC"/>
    <w:multiLevelType w:val="hybridMultilevel"/>
    <w:tmpl w:val="537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763AD"/>
    <w:multiLevelType w:val="multilevel"/>
    <w:tmpl w:val="49C43F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7582FCE"/>
    <w:multiLevelType w:val="hybridMultilevel"/>
    <w:tmpl w:val="84A2A134"/>
    <w:lvl w:ilvl="0" w:tplc="FCEA4CE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1D65B8"/>
    <w:multiLevelType w:val="multilevel"/>
    <w:tmpl w:val="2C284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53AE0332"/>
    <w:multiLevelType w:val="hybridMultilevel"/>
    <w:tmpl w:val="60C0FB76"/>
    <w:lvl w:ilvl="0" w:tplc="6AB4F7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112FA"/>
    <w:multiLevelType w:val="multilevel"/>
    <w:tmpl w:val="5312297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DD7DBB"/>
    <w:multiLevelType w:val="multilevel"/>
    <w:tmpl w:val="9650F6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B2C7690"/>
    <w:multiLevelType w:val="multilevel"/>
    <w:tmpl w:val="6E367F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DA37C2E"/>
    <w:multiLevelType w:val="hybridMultilevel"/>
    <w:tmpl w:val="EA4875DE"/>
    <w:lvl w:ilvl="0" w:tplc="35F20010">
      <w:start w:val="1"/>
      <w:numFmt w:val="decimal"/>
      <w:lvlText w:val="%1."/>
      <w:lvlJc w:val="left"/>
      <w:pPr>
        <w:ind w:left="1095" w:hanging="73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D6090"/>
    <w:multiLevelType w:val="multilevel"/>
    <w:tmpl w:val="80A0E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10425DE"/>
    <w:multiLevelType w:val="multilevel"/>
    <w:tmpl w:val="6D5CB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8DA535F"/>
    <w:multiLevelType w:val="multilevel"/>
    <w:tmpl w:val="41524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5E58F9"/>
    <w:multiLevelType w:val="multilevel"/>
    <w:tmpl w:val="2BD28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2A1662C"/>
    <w:multiLevelType w:val="hybridMultilevel"/>
    <w:tmpl w:val="75800E64"/>
    <w:lvl w:ilvl="0" w:tplc="858CB58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EC11CD"/>
    <w:multiLevelType w:val="hybridMultilevel"/>
    <w:tmpl w:val="640201DA"/>
    <w:lvl w:ilvl="0" w:tplc="719E2C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E53A6"/>
    <w:multiLevelType w:val="multilevel"/>
    <w:tmpl w:val="D91CBB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7A07439"/>
    <w:multiLevelType w:val="hybridMultilevel"/>
    <w:tmpl w:val="14C8C1F2"/>
    <w:lvl w:ilvl="0" w:tplc="1824999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9"/>
  </w:num>
  <w:num w:numId="9">
    <w:abstractNumId w:val="5"/>
  </w:num>
  <w:num w:numId="10">
    <w:abstractNumId w:val="24"/>
  </w:num>
  <w:num w:numId="11">
    <w:abstractNumId w:val="14"/>
  </w:num>
  <w:num w:numId="12">
    <w:abstractNumId w:val="0"/>
  </w:num>
  <w:num w:numId="13">
    <w:abstractNumId w:val="9"/>
  </w:num>
  <w:num w:numId="14">
    <w:abstractNumId w:val="2"/>
  </w:num>
  <w:num w:numId="15">
    <w:abstractNumId w:val="20"/>
  </w:num>
  <w:num w:numId="16">
    <w:abstractNumId w:val="26"/>
  </w:num>
  <w:num w:numId="17">
    <w:abstractNumId w:val="13"/>
  </w:num>
  <w:num w:numId="18">
    <w:abstractNumId w:val="4"/>
  </w:num>
  <w:num w:numId="19">
    <w:abstractNumId w:val="23"/>
  </w:num>
  <w:num w:numId="20">
    <w:abstractNumId w:val="11"/>
  </w:num>
  <w:num w:numId="21">
    <w:abstractNumId w:val="10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8"/>
  </w:num>
  <w:num w:numId="25">
    <w:abstractNumId w:val="15"/>
  </w:num>
  <w:num w:numId="26">
    <w:abstractNumId w:val="1"/>
  </w:num>
  <w:num w:numId="27">
    <w:abstractNumId w:val="25"/>
  </w:num>
  <w:num w:numId="28">
    <w:abstractNumId w:val="22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A8"/>
    <w:rsid w:val="000035BF"/>
    <w:rsid w:val="00003C4B"/>
    <w:rsid w:val="0000407B"/>
    <w:rsid w:val="000060EC"/>
    <w:rsid w:val="00012203"/>
    <w:rsid w:val="00015B34"/>
    <w:rsid w:val="00021B3D"/>
    <w:rsid w:val="00025C24"/>
    <w:rsid w:val="00031FD7"/>
    <w:rsid w:val="0003233A"/>
    <w:rsid w:val="00034038"/>
    <w:rsid w:val="00035A7D"/>
    <w:rsid w:val="0004439D"/>
    <w:rsid w:val="00044533"/>
    <w:rsid w:val="00044F5F"/>
    <w:rsid w:val="0004580E"/>
    <w:rsid w:val="00046C01"/>
    <w:rsid w:val="00047957"/>
    <w:rsid w:val="00050038"/>
    <w:rsid w:val="000517AE"/>
    <w:rsid w:val="000549D7"/>
    <w:rsid w:val="00056061"/>
    <w:rsid w:val="0006035E"/>
    <w:rsid w:val="0006147E"/>
    <w:rsid w:val="000617BC"/>
    <w:rsid w:val="000655C5"/>
    <w:rsid w:val="00067455"/>
    <w:rsid w:val="00075B53"/>
    <w:rsid w:val="00077D36"/>
    <w:rsid w:val="000805A3"/>
    <w:rsid w:val="00080D7F"/>
    <w:rsid w:val="00085934"/>
    <w:rsid w:val="000952CA"/>
    <w:rsid w:val="00096EA3"/>
    <w:rsid w:val="000A2BF1"/>
    <w:rsid w:val="000B265F"/>
    <w:rsid w:val="000B6380"/>
    <w:rsid w:val="000C0A68"/>
    <w:rsid w:val="000C2296"/>
    <w:rsid w:val="000C573D"/>
    <w:rsid w:val="000D0DA7"/>
    <w:rsid w:val="000D1118"/>
    <w:rsid w:val="000D1AD3"/>
    <w:rsid w:val="000D6353"/>
    <w:rsid w:val="000D7D2B"/>
    <w:rsid w:val="000F1C3C"/>
    <w:rsid w:val="000F1D88"/>
    <w:rsid w:val="000F5597"/>
    <w:rsid w:val="000F5A0B"/>
    <w:rsid w:val="000F7593"/>
    <w:rsid w:val="000F7A99"/>
    <w:rsid w:val="0010235F"/>
    <w:rsid w:val="00104BA8"/>
    <w:rsid w:val="00105772"/>
    <w:rsid w:val="0011081B"/>
    <w:rsid w:val="0011235C"/>
    <w:rsid w:val="00116181"/>
    <w:rsid w:val="00116C43"/>
    <w:rsid w:val="00121288"/>
    <w:rsid w:val="0012169D"/>
    <w:rsid w:val="0012784A"/>
    <w:rsid w:val="0012798D"/>
    <w:rsid w:val="001305D7"/>
    <w:rsid w:val="0013354B"/>
    <w:rsid w:val="00133A86"/>
    <w:rsid w:val="00133AA6"/>
    <w:rsid w:val="0013533A"/>
    <w:rsid w:val="00137B3D"/>
    <w:rsid w:val="001420B9"/>
    <w:rsid w:val="00144E92"/>
    <w:rsid w:val="00145313"/>
    <w:rsid w:val="00151AA6"/>
    <w:rsid w:val="00154C14"/>
    <w:rsid w:val="00160112"/>
    <w:rsid w:val="0016558D"/>
    <w:rsid w:val="00166E78"/>
    <w:rsid w:val="00170845"/>
    <w:rsid w:val="001724F9"/>
    <w:rsid w:val="001737DA"/>
    <w:rsid w:val="001737F1"/>
    <w:rsid w:val="0018384F"/>
    <w:rsid w:val="00187D12"/>
    <w:rsid w:val="00191A1F"/>
    <w:rsid w:val="00197656"/>
    <w:rsid w:val="001979A8"/>
    <w:rsid w:val="001A00C7"/>
    <w:rsid w:val="001A11FC"/>
    <w:rsid w:val="001A1312"/>
    <w:rsid w:val="001A5AA5"/>
    <w:rsid w:val="001A72BE"/>
    <w:rsid w:val="001B0BEB"/>
    <w:rsid w:val="001B1013"/>
    <w:rsid w:val="001B2AF6"/>
    <w:rsid w:val="001B3832"/>
    <w:rsid w:val="001C1376"/>
    <w:rsid w:val="001C3282"/>
    <w:rsid w:val="001C3479"/>
    <w:rsid w:val="001C67B1"/>
    <w:rsid w:val="001D1058"/>
    <w:rsid w:val="001D1309"/>
    <w:rsid w:val="001D14AD"/>
    <w:rsid w:val="001D3808"/>
    <w:rsid w:val="001D5958"/>
    <w:rsid w:val="001E005D"/>
    <w:rsid w:val="001E0D07"/>
    <w:rsid w:val="001E680F"/>
    <w:rsid w:val="001F0996"/>
    <w:rsid w:val="001F1A83"/>
    <w:rsid w:val="001F5BCB"/>
    <w:rsid w:val="00200AAA"/>
    <w:rsid w:val="00201630"/>
    <w:rsid w:val="00205621"/>
    <w:rsid w:val="0020696E"/>
    <w:rsid w:val="002108B5"/>
    <w:rsid w:val="00211294"/>
    <w:rsid w:val="00211DAF"/>
    <w:rsid w:val="00211EA6"/>
    <w:rsid w:val="00214533"/>
    <w:rsid w:val="002145A3"/>
    <w:rsid w:val="00220852"/>
    <w:rsid w:val="002244DA"/>
    <w:rsid w:val="0022612E"/>
    <w:rsid w:val="00227AF8"/>
    <w:rsid w:val="00234D37"/>
    <w:rsid w:val="002353BB"/>
    <w:rsid w:val="0024060E"/>
    <w:rsid w:val="00251F55"/>
    <w:rsid w:val="00254107"/>
    <w:rsid w:val="002569E3"/>
    <w:rsid w:val="0025791B"/>
    <w:rsid w:val="0026653D"/>
    <w:rsid w:val="002823B1"/>
    <w:rsid w:val="00285A36"/>
    <w:rsid w:val="002917C9"/>
    <w:rsid w:val="00295311"/>
    <w:rsid w:val="002A2DC7"/>
    <w:rsid w:val="002A31D4"/>
    <w:rsid w:val="002A3BC1"/>
    <w:rsid w:val="002B1E90"/>
    <w:rsid w:val="002B6901"/>
    <w:rsid w:val="002C1009"/>
    <w:rsid w:val="002C27E8"/>
    <w:rsid w:val="002C3332"/>
    <w:rsid w:val="002C71DA"/>
    <w:rsid w:val="002D16ED"/>
    <w:rsid w:val="002D1CE1"/>
    <w:rsid w:val="002D4902"/>
    <w:rsid w:val="002D710B"/>
    <w:rsid w:val="002E2EC7"/>
    <w:rsid w:val="002E3B62"/>
    <w:rsid w:val="002E4BE9"/>
    <w:rsid w:val="002E72CE"/>
    <w:rsid w:val="002F3135"/>
    <w:rsid w:val="002F437D"/>
    <w:rsid w:val="002F466E"/>
    <w:rsid w:val="00305488"/>
    <w:rsid w:val="00307FFD"/>
    <w:rsid w:val="0031171E"/>
    <w:rsid w:val="00314C7D"/>
    <w:rsid w:val="00316339"/>
    <w:rsid w:val="00317098"/>
    <w:rsid w:val="0032052E"/>
    <w:rsid w:val="00320BBD"/>
    <w:rsid w:val="00325496"/>
    <w:rsid w:val="0033087E"/>
    <w:rsid w:val="0033169F"/>
    <w:rsid w:val="003346A5"/>
    <w:rsid w:val="00337261"/>
    <w:rsid w:val="00341176"/>
    <w:rsid w:val="00342749"/>
    <w:rsid w:val="0035502C"/>
    <w:rsid w:val="00355A2F"/>
    <w:rsid w:val="0035713D"/>
    <w:rsid w:val="0035756B"/>
    <w:rsid w:val="0036000A"/>
    <w:rsid w:val="0036077A"/>
    <w:rsid w:val="00362AFB"/>
    <w:rsid w:val="00367C0B"/>
    <w:rsid w:val="003702A1"/>
    <w:rsid w:val="0037200E"/>
    <w:rsid w:val="0037382F"/>
    <w:rsid w:val="00373912"/>
    <w:rsid w:val="00374C25"/>
    <w:rsid w:val="003756B0"/>
    <w:rsid w:val="003775D8"/>
    <w:rsid w:val="00377C2F"/>
    <w:rsid w:val="00391F32"/>
    <w:rsid w:val="00393B89"/>
    <w:rsid w:val="00393EB0"/>
    <w:rsid w:val="00394E61"/>
    <w:rsid w:val="003A1F75"/>
    <w:rsid w:val="003A36B2"/>
    <w:rsid w:val="003A5750"/>
    <w:rsid w:val="003A640E"/>
    <w:rsid w:val="003A6FC0"/>
    <w:rsid w:val="003A7490"/>
    <w:rsid w:val="003B0A69"/>
    <w:rsid w:val="003B2AD1"/>
    <w:rsid w:val="003C4E33"/>
    <w:rsid w:val="003C5CB2"/>
    <w:rsid w:val="003E1770"/>
    <w:rsid w:val="003E772E"/>
    <w:rsid w:val="003E7747"/>
    <w:rsid w:val="003F24CA"/>
    <w:rsid w:val="003F24DA"/>
    <w:rsid w:val="003F3770"/>
    <w:rsid w:val="003F4165"/>
    <w:rsid w:val="003F5B9B"/>
    <w:rsid w:val="003F744F"/>
    <w:rsid w:val="00401C7E"/>
    <w:rsid w:val="00407AD8"/>
    <w:rsid w:val="00421F00"/>
    <w:rsid w:val="00427745"/>
    <w:rsid w:val="004343E4"/>
    <w:rsid w:val="00436087"/>
    <w:rsid w:val="0044274C"/>
    <w:rsid w:val="00445965"/>
    <w:rsid w:val="0044719D"/>
    <w:rsid w:val="0045395C"/>
    <w:rsid w:val="00454AB6"/>
    <w:rsid w:val="0045654F"/>
    <w:rsid w:val="00456712"/>
    <w:rsid w:val="00463047"/>
    <w:rsid w:val="0046389E"/>
    <w:rsid w:val="0047291E"/>
    <w:rsid w:val="00481A3F"/>
    <w:rsid w:val="004836C6"/>
    <w:rsid w:val="004951D6"/>
    <w:rsid w:val="004970DC"/>
    <w:rsid w:val="004A1ECB"/>
    <w:rsid w:val="004B6DE1"/>
    <w:rsid w:val="004C5023"/>
    <w:rsid w:val="004E0ED5"/>
    <w:rsid w:val="004E2312"/>
    <w:rsid w:val="004E34DC"/>
    <w:rsid w:val="004E54B9"/>
    <w:rsid w:val="004F1E7F"/>
    <w:rsid w:val="004F2315"/>
    <w:rsid w:val="004F4112"/>
    <w:rsid w:val="004F5F69"/>
    <w:rsid w:val="004F63DD"/>
    <w:rsid w:val="00503715"/>
    <w:rsid w:val="00504CA8"/>
    <w:rsid w:val="0050594A"/>
    <w:rsid w:val="0050763D"/>
    <w:rsid w:val="00507E0A"/>
    <w:rsid w:val="00513EF3"/>
    <w:rsid w:val="00514FB7"/>
    <w:rsid w:val="00520D38"/>
    <w:rsid w:val="005214BF"/>
    <w:rsid w:val="00521E79"/>
    <w:rsid w:val="00522764"/>
    <w:rsid w:val="00524FFD"/>
    <w:rsid w:val="00525CCB"/>
    <w:rsid w:val="00530B39"/>
    <w:rsid w:val="0053534E"/>
    <w:rsid w:val="00537CA3"/>
    <w:rsid w:val="00547293"/>
    <w:rsid w:val="00547DBB"/>
    <w:rsid w:val="00552C84"/>
    <w:rsid w:val="00554AD4"/>
    <w:rsid w:val="005567BB"/>
    <w:rsid w:val="005603A9"/>
    <w:rsid w:val="00560BD5"/>
    <w:rsid w:val="00563E50"/>
    <w:rsid w:val="00564829"/>
    <w:rsid w:val="00577C6B"/>
    <w:rsid w:val="00577F37"/>
    <w:rsid w:val="00580343"/>
    <w:rsid w:val="0058236C"/>
    <w:rsid w:val="005833F1"/>
    <w:rsid w:val="00593FAF"/>
    <w:rsid w:val="00594C8B"/>
    <w:rsid w:val="00594D77"/>
    <w:rsid w:val="0059578A"/>
    <w:rsid w:val="00595C50"/>
    <w:rsid w:val="00597B42"/>
    <w:rsid w:val="005A145E"/>
    <w:rsid w:val="005A2725"/>
    <w:rsid w:val="005A2CE3"/>
    <w:rsid w:val="005A3868"/>
    <w:rsid w:val="005A6BBA"/>
    <w:rsid w:val="005B62A3"/>
    <w:rsid w:val="005B6A02"/>
    <w:rsid w:val="005C2005"/>
    <w:rsid w:val="005D3105"/>
    <w:rsid w:val="005D5523"/>
    <w:rsid w:val="005D6A1E"/>
    <w:rsid w:val="005E283E"/>
    <w:rsid w:val="005F2C6B"/>
    <w:rsid w:val="005F6993"/>
    <w:rsid w:val="00601B0C"/>
    <w:rsid w:val="00606C8A"/>
    <w:rsid w:val="00607423"/>
    <w:rsid w:val="00607BE4"/>
    <w:rsid w:val="006102A2"/>
    <w:rsid w:val="00613B72"/>
    <w:rsid w:val="00621594"/>
    <w:rsid w:val="00624D17"/>
    <w:rsid w:val="006339CF"/>
    <w:rsid w:val="006472E8"/>
    <w:rsid w:val="006512B7"/>
    <w:rsid w:val="006522A3"/>
    <w:rsid w:val="006540D8"/>
    <w:rsid w:val="006540FC"/>
    <w:rsid w:val="00660937"/>
    <w:rsid w:val="0066384C"/>
    <w:rsid w:val="00664CF4"/>
    <w:rsid w:val="0066546D"/>
    <w:rsid w:val="00666D0D"/>
    <w:rsid w:val="00681648"/>
    <w:rsid w:val="00681C05"/>
    <w:rsid w:val="00681C28"/>
    <w:rsid w:val="00683A3A"/>
    <w:rsid w:val="00684970"/>
    <w:rsid w:val="00686B6C"/>
    <w:rsid w:val="00690E1B"/>
    <w:rsid w:val="006937DD"/>
    <w:rsid w:val="006A0795"/>
    <w:rsid w:val="006A2656"/>
    <w:rsid w:val="006A5060"/>
    <w:rsid w:val="006A5B32"/>
    <w:rsid w:val="006B0FF7"/>
    <w:rsid w:val="006C085A"/>
    <w:rsid w:val="006C391D"/>
    <w:rsid w:val="006C55D4"/>
    <w:rsid w:val="006C6509"/>
    <w:rsid w:val="006D1AB2"/>
    <w:rsid w:val="006E1289"/>
    <w:rsid w:val="006E3EB3"/>
    <w:rsid w:val="006E5C67"/>
    <w:rsid w:val="006F3294"/>
    <w:rsid w:val="006F669C"/>
    <w:rsid w:val="006F6746"/>
    <w:rsid w:val="0070405F"/>
    <w:rsid w:val="00706A61"/>
    <w:rsid w:val="007109FE"/>
    <w:rsid w:val="00712687"/>
    <w:rsid w:val="00725275"/>
    <w:rsid w:val="00727008"/>
    <w:rsid w:val="00732D96"/>
    <w:rsid w:val="00734A91"/>
    <w:rsid w:val="00736834"/>
    <w:rsid w:val="00737DFD"/>
    <w:rsid w:val="00742386"/>
    <w:rsid w:val="007442E7"/>
    <w:rsid w:val="00746BFC"/>
    <w:rsid w:val="0074752B"/>
    <w:rsid w:val="0074757B"/>
    <w:rsid w:val="007504F6"/>
    <w:rsid w:val="00751B68"/>
    <w:rsid w:val="00752A2D"/>
    <w:rsid w:val="00755EB7"/>
    <w:rsid w:val="007647EC"/>
    <w:rsid w:val="007651EC"/>
    <w:rsid w:val="007724CE"/>
    <w:rsid w:val="007746C0"/>
    <w:rsid w:val="00775F91"/>
    <w:rsid w:val="00781FF8"/>
    <w:rsid w:val="00783E0B"/>
    <w:rsid w:val="0078432E"/>
    <w:rsid w:val="00785896"/>
    <w:rsid w:val="007870D5"/>
    <w:rsid w:val="007967E8"/>
    <w:rsid w:val="00796F72"/>
    <w:rsid w:val="007A22AB"/>
    <w:rsid w:val="007A2437"/>
    <w:rsid w:val="007A2DF7"/>
    <w:rsid w:val="007A2ECA"/>
    <w:rsid w:val="007A472E"/>
    <w:rsid w:val="007B4567"/>
    <w:rsid w:val="007B4D3F"/>
    <w:rsid w:val="007B4F33"/>
    <w:rsid w:val="007B770A"/>
    <w:rsid w:val="007C0D61"/>
    <w:rsid w:val="007C1878"/>
    <w:rsid w:val="007C2C5B"/>
    <w:rsid w:val="007C44ED"/>
    <w:rsid w:val="007C717C"/>
    <w:rsid w:val="007D13D4"/>
    <w:rsid w:val="007D5AE2"/>
    <w:rsid w:val="007D73F8"/>
    <w:rsid w:val="007E1431"/>
    <w:rsid w:val="007E2E60"/>
    <w:rsid w:val="007E5C52"/>
    <w:rsid w:val="007F1D27"/>
    <w:rsid w:val="007F2F76"/>
    <w:rsid w:val="007F5C2C"/>
    <w:rsid w:val="008003F8"/>
    <w:rsid w:val="00807BC4"/>
    <w:rsid w:val="00810491"/>
    <w:rsid w:val="00812BFF"/>
    <w:rsid w:val="00815262"/>
    <w:rsid w:val="008157BC"/>
    <w:rsid w:val="00816336"/>
    <w:rsid w:val="00816B3C"/>
    <w:rsid w:val="008244F0"/>
    <w:rsid w:val="0082601D"/>
    <w:rsid w:val="00833DAE"/>
    <w:rsid w:val="00844841"/>
    <w:rsid w:val="00846AA3"/>
    <w:rsid w:val="008508B4"/>
    <w:rsid w:val="00852106"/>
    <w:rsid w:val="00854693"/>
    <w:rsid w:val="00855144"/>
    <w:rsid w:val="008579C4"/>
    <w:rsid w:val="008678EA"/>
    <w:rsid w:val="008704C2"/>
    <w:rsid w:val="00873114"/>
    <w:rsid w:val="008745B6"/>
    <w:rsid w:val="0087784F"/>
    <w:rsid w:val="00877C9E"/>
    <w:rsid w:val="00880616"/>
    <w:rsid w:val="00885B15"/>
    <w:rsid w:val="00886860"/>
    <w:rsid w:val="008868E0"/>
    <w:rsid w:val="008906BD"/>
    <w:rsid w:val="00894904"/>
    <w:rsid w:val="00894B78"/>
    <w:rsid w:val="00895F75"/>
    <w:rsid w:val="008965CD"/>
    <w:rsid w:val="00896BDD"/>
    <w:rsid w:val="008A2E75"/>
    <w:rsid w:val="008B0095"/>
    <w:rsid w:val="008B2314"/>
    <w:rsid w:val="008B3F3E"/>
    <w:rsid w:val="008B7F63"/>
    <w:rsid w:val="008C0E57"/>
    <w:rsid w:val="008C471A"/>
    <w:rsid w:val="008C55AC"/>
    <w:rsid w:val="008D00AA"/>
    <w:rsid w:val="008D2279"/>
    <w:rsid w:val="008D2564"/>
    <w:rsid w:val="008D27E2"/>
    <w:rsid w:val="008D62F8"/>
    <w:rsid w:val="008D7E54"/>
    <w:rsid w:val="008E450C"/>
    <w:rsid w:val="008E47D1"/>
    <w:rsid w:val="008E5736"/>
    <w:rsid w:val="008F483A"/>
    <w:rsid w:val="008F5AA2"/>
    <w:rsid w:val="00902665"/>
    <w:rsid w:val="00902CDD"/>
    <w:rsid w:val="00910A2C"/>
    <w:rsid w:val="00912157"/>
    <w:rsid w:val="00913EF7"/>
    <w:rsid w:val="00915782"/>
    <w:rsid w:val="009157F0"/>
    <w:rsid w:val="00932C0A"/>
    <w:rsid w:val="00933737"/>
    <w:rsid w:val="009428E2"/>
    <w:rsid w:val="00945058"/>
    <w:rsid w:val="00951664"/>
    <w:rsid w:val="009518D9"/>
    <w:rsid w:val="00953026"/>
    <w:rsid w:val="009550A4"/>
    <w:rsid w:val="00955A6E"/>
    <w:rsid w:val="0095708D"/>
    <w:rsid w:val="00960AC0"/>
    <w:rsid w:val="00962E99"/>
    <w:rsid w:val="0096398F"/>
    <w:rsid w:val="00972397"/>
    <w:rsid w:val="00974DFB"/>
    <w:rsid w:val="009814A6"/>
    <w:rsid w:val="009820F4"/>
    <w:rsid w:val="0098330C"/>
    <w:rsid w:val="00985447"/>
    <w:rsid w:val="00987749"/>
    <w:rsid w:val="00993544"/>
    <w:rsid w:val="00994D29"/>
    <w:rsid w:val="00995A82"/>
    <w:rsid w:val="009A08BB"/>
    <w:rsid w:val="009A11C3"/>
    <w:rsid w:val="009B291D"/>
    <w:rsid w:val="009B4439"/>
    <w:rsid w:val="009B5848"/>
    <w:rsid w:val="009C0766"/>
    <w:rsid w:val="009C0A80"/>
    <w:rsid w:val="009C1102"/>
    <w:rsid w:val="009C2DD8"/>
    <w:rsid w:val="009C57E8"/>
    <w:rsid w:val="009C58CB"/>
    <w:rsid w:val="009C792D"/>
    <w:rsid w:val="009D03AE"/>
    <w:rsid w:val="009D04A7"/>
    <w:rsid w:val="009D2DA1"/>
    <w:rsid w:val="009E0F21"/>
    <w:rsid w:val="009E45C2"/>
    <w:rsid w:val="009E747D"/>
    <w:rsid w:val="009F310E"/>
    <w:rsid w:val="009F3213"/>
    <w:rsid w:val="009F3495"/>
    <w:rsid w:val="009F3797"/>
    <w:rsid w:val="009F40E7"/>
    <w:rsid w:val="009F5686"/>
    <w:rsid w:val="009F5E59"/>
    <w:rsid w:val="00A01A76"/>
    <w:rsid w:val="00A030EA"/>
    <w:rsid w:val="00A10A03"/>
    <w:rsid w:val="00A172F9"/>
    <w:rsid w:val="00A25A67"/>
    <w:rsid w:val="00A313F2"/>
    <w:rsid w:val="00A32D7B"/>
    <w:rsid w:val="00A36AA4"/>
    <w:rsid w:val="00A44653"/>
    <w:rsid w:val="00A44E73"/>
    <w:rsid w:val="00A471D3"/>
    <w:rsid w:val="00A562DA"/>
    <w:rsid w:val="00A562F5"/>
    <w:rsid w:val="00A608B0"/>
    <w:rsid w:val="00A60905"/>
    <w:rsid w:val="00A62143"/>
    <w:rsid w:val="00A63BCC"/>
    <w:rsid w:val="00A63F37"/>
    <w:rsid w:val="00A73D0C"/>
    <w:rsid w:val="00A80076"/>
    <w:rsid w:val="00A803C3"/>
    <w:rsid w:val="00A81E0F"/>
    <w:rsid w:val="00A832FC"/>
    <w:rsid w:val="00A847B2"/>
    <w:rsid w:val="00A93543"/>
    <w:rsid w:val="00A97CA1"/>
    <w:rsid w:val="00AA1A93"/>
    <w:rsid w:val="00AA6488"/>
    <w:rsid w:val="00AA77B9"/>
    <w:rsid w:val="00AA7D35"/>
    <w:rsid w:val="00AB006B"/>
    <w:rsid w:val="00AB2C6A"/>
    <w:rsid w:val="00AB3717"/>
    <w:rsid w:val="00AB6AD8"/>
    <w:rsid w:val="00AB7768"/>
    <w:rsid w:val="00AC0C95"/>
    <w:rsid w:val="00AC1535"/>
    <w:rsid w:val="00AC3E05"/>
    <w:rsid w:val="00AD0066"/>
    <w:rsid w:val="00AD155B"/>
    <w:rsid w:val="00AD52FE"/>
    <w:rsid w:val="00AD57F9"/>
    <w:rsid w:val="00AE1E1D"/>
    <w:rsid w:val="00AE221B"/>
    <w:rsid w:val="00AE28B0"/>
    <w:rsid w:val="00AE5E3D"/>
    <w:rsid w:val="00AE6ED8"/>
    <w:rsid w:val="00AE77DF"/>
    <w:rsid w:val="00AF5184"/>
    <w:rsid w:val="00AF5FE1"/>
    <w:rsid w:val="00AF7B61"/>
    <w:rsid w:val="00B166F4"/>
    <w:rsid w:val="00B23F35"/>
    <w:rsid w:val="00B24A14"/>
    <w:rsid w:val="00B44205"/>
    <w:rsid w:val="00B44444"/>
    <w:rsid w:val="00B45A71"/>
    <w:rsid w:val="00B52599"/>
    <w:rsid w:val="00B52922"/>
    <w:rsid w:val="00B575FE"/>
    <w:rsid w:val="00B6318F"/>
    <w:rsid w:val="00B67A31"/>
    <w:rsid w:val="00B7297C"/>
    <w:rsid w:val="00B7456C"/>
    <w:rsid w:val="00B74764"/>
    <w:rsid w:val="00B77ECD"/>
    <w:rsid w:val="00B77F78"/>
    <w:rsid w:val="00B925C5"/>
    <w:rsid w:val="00B930B1"/>
    <w:rsid w:val="00B95ABF"/>
    <w:rsid w:val="00BA24C2"/>
    <w:rsid w:val="00BA5173"/>
    <w:rsid w:val="00BA5D5C"/>
    <w:rsid w:val="00BB103F"/>
    <w:rsid w:val="00BC0035"/>
    <w:rsid w:val="00BC1479"/>
    <w:rsid w:val="00BC283D"/>
    <w:rsid w:val="00BC7037"/>
    <w:rsid w:val="00BC7F0E"/>
    <w:rsid w:val="00BD115D"/>
    <w:rsid w:val="00BD35D2"/>
    <w:rsid w:val="00BF7E76"/>
    <w:rsid w:val="00C02B5D"/>
    <w:rsid w:val="00C0399E"/>
    <w:rsid w:val="00C0482D"/>
    <w:rsid w:val="00C05798"/>
    <w:rsid w:val="00C1356B"/>
    <w:rsid w:val="00C13CB9"/>
    <w:rsid w:val="00C141C8"/>
    <w:rsid w:val="00C22A09"/>
    <w:rsid w:val="00C27557"/>
    <w:rsid w:val="00C314F4"/>
    <w:rsid w:val="00C378CE"/>
    <w:rsid w:val="00C4524F"/>
    <w:rsid w:val="00C45D01"/>
    <w:rsid w:val="00C47125"/>
    <w:rsid w:val="00C525C3"/>
    <w:rsid w:val="00C542B8"/>
    <w:rsid w:val="00C65435"/>
    <w:rsid w:val="00C748A7"/>
    <w:rsid w:val="00C7569B"/>
    <w:rsid w:val="00C75A62"/>
    <w:rsid w:val="00C75A71"/>
    <w:rsid w:val="00C77848"/>
    <w:rsid w:val="00C81B3A"/>
    <w:rsid w:val="00C82E46"/>
    <w:rsid w:val="00C86D27"/>
    <w:rsid w:val="00C87A45"/>
    <w:rsid w:val="00C94132"/>
    <w:rsid w:val="00CA06A4"/>
    <w:rsid w:val="00CA0B4F"/>
    <w:rsid w:val="00CA1FAE"/>
    <w:rsid w:val="00CA52BD"/>
    <w:rsid w:val="00CC3E66"/>
    <w:rsid w:val="00CC587C"/>
    <w:rsid w:val="00CD0BEC"/>
    <w:rsid w:val="00CD155E"/>
    <w:rsid w:val="00CD6D37"/>
    <w:rsid w:val="00CE1C12"/>
    <w:rsid w:val="00CE478D"/>
    <w:rsid w:val="00CF1C44"/>
    <w:rsid w:val="00CF341B"/>
    <w:rsid w:val="00CF67DC"/>
    <w:rsid w:val="00CF6DEA"/>
    <w:rsid w:val="00CF706B"/>
    <w:rsid w:val="00CF79C2"/>
    <w:rsid w:val="00D00736"/>
    <w:rsid w:val="00D024FD"/>
    <w:rsid w:val="00D050E3"/>
    <w:rsid w:val="00D1162E"/>
    <w:rsid w:val="00D1292F"/>
    <w:rsid w:val="00D1363C"/>
    <w:rsid w:val="00D2269F"/>
    <w:rsid w:val="00D3082A"/>
    <w:rsid w:val="00D31DE9"/>
    <w:rsid w:val="00D35179"/>
    <w:rsid w:val="00D35DCC"/>
    <w:rsid w:val="00D5117A"/>
    <w:rsid w:val="00D62635"/>
    <w:rsid w:val="00D667AF"/>
    <w:rsid w:val="00D66E5C"/>
    <w:rsid w:val="00D67BBE"/>
    <w:rsid w:val="00D70463"/>
    <w:rsid w:val="00D70D56"/>
    <w:rsid w:val="00D717C0"/>
    <w:rsid w:val="00D71AFE"/>
    <w:rsid w:val="00D76F90"/>
    <w:rsid w:val="00D80204"/>
    <w:rsid w:val="00D82456"/>
    <w:rsid w:val="00D827AD"/>
    <w:rsid w:val="00D85ABE"/>
    <w:rsid w:val="00D86144"/>
    <w:rsid w:val="00D97028"/>
    <w:rsid w:val="00DA4E40"/>
    <w:rsid w:val="00DA5C5F"/>
    <w:rsid w:val="00DB00E9"/>
    <w:rsid w:val="00DB1120"/>
    <w:rsid w:val="00DB4E5B"/>
    <w:rsid w:val="00DC54B0"/>
    <w:rsid w:val="00DC5B4B"/>
    <w:rsid w:val="00DC62CD"/>
    <w:rsid w:val="00DC6AAD"/>
    <w:rsid w:val="00DD1EE1"/>
    <w:rsid w:val="00DD77CC"/>
    <w:rsid w:val="00DE03A8"/>
    <w:rsid w:val="00DE1A85"/>
    <w:rsid w:val="00DE463E"/>
    <w:rsid w:val="00DE4977"/>
    <w:rsid w:val="00DE7D1F"/>
    <w:rsid w:val="00DF05BB"/>
    <w:rsid w:val="00DF5EDF"/>
    <w:rsid w:val="00DF7AD7"/>
    <w:rsid w:val="00E10B0B"/>
    <w:rsid w:val="00E10FCF"/>
    <w:rsid w:val="00E15DE1"/>
    <w:rsid w:val="00E17A2F"/>
    <w:rsid w:val="00E2118D"/>
    <w:rsid w:val="00E216FB"/>
    <w:rsid w:val="00E253A5"/>
    <w:rsid w:val="00E26808"/>
    <w:rsid w:val="00E27224"/>
    <w:rsid w:val="00E31124"/>
    <w:rsid w:val="00E33809"/>
    <w:rsid w:val="00E40535"/>
    <w:rsid w:val="00E409EC"/>
    <w:rsid w:val="00E446BD"/>
    <w:rsid w:val="00E52D53"/>
    <w:rsid w:val="00E66A8B"/>
    <w:rsid w:val="00E732D0"/>
    <w:rsid w:val="00E73484"/>
    <w:rsid w:val="00E7516C"/>
    <w:rsid w:val="00E8687E"/>
    <w:rsid w:val="00E87D93"/>
    <w:rsid w:val="00E9429D"/>
    <w:rsid w:val="00E97D1E"/>
    <w:rsid w:val="00E97D1F"/>
    <w:rsid w:val="00EA19BF"/>
    <w:rsid w:val="00EA39B6"/>
    <w:rsid w:val="00EA72DA"/>
    <w:rsid w:val="00EB69DD"/>
    <w:rsid w:val="00EC0F6A"/>
    <w:rsid w:val="00EC26B7"/>
    <w:rsid w:val="00EC609A"/>
    <w:rsid w:val="00ED2353"/>
    <w:rsid w:val="00EE0216"/>
    <w:rsid w:val="00EE0ABD"/>
    <w:rsid w:val="00EE2A92"/>
    <w:rsid w:val="00EE2AF7"/>
    <w:rsid w:val="00EF0B23"/>
    <w:rsid w:val="00EF1B5A"/>
    <w:rsid w:val="00F04F9E"/>
    <w:rsid w:val="00F05328"/>
    <w:rsid w:val="00F0563B"/>
    <w:rsid w:val="00F07946"/>
    <w:rsid w:val="00F112F8"/>
    <w:rsid w:val="00F12BD9"/>
    <w:rsid w:val="00F131B5"/>
    <w:rsid w:val="00F16E8E"/>
    <w:rsid w:val="00F17D78"/>
    <w:rsid w:val="00F234E4"/>
    <w:rsid w:val="00F2474F"/>
    <w:rsid w:val="00F25F3F"/>
    <w:rsid w:val="00F27872"/>
    <w:rsid w:val="00F32848"/>
    <w:rsid w:val="00F41349"/>
    <w:rsid w:val="00F41A94"/>
    <w:rsid w:val="00F44D08"/>
    <w:rsid w:val="00F51190"/>
    <w:rsid w:val="00F51205"/>
    <w:rsid w:val="00F52DDF"/>
    <w:rsid w:val="00F573AE"/>
    <w:rsid w:val="00F628F3"/>
    <w:rsid w:val="00F707D9"/>
    <w:rsid w:val="00F7144F"/>
    <w:rsid w:val="00F74669"/>
    <w:rsid w:val="00F74EAA"/>
    <w:rsid w:val="00F8022A"/>
    <w:rsid w:val="00F808AA"/>
    <w:rsid w:val="00F81120"/>
    <w:rsid w:val="00F82745"/>
    <w:rsid w:val="00F8330A"/>
    <w:rsid w:val="00F835D7"/>
    <w:rsid w:val="00F9117A"/>
    <w:rsid w:val="00F92156"/>
    <w:rsid w:val="00F96F9F"/>
    <w:rsid w:val="00FA3BC9"/>
    <w:rsid w:val="00FA4379"/>
    <w:rsid w:val="00FA5B07"/>
    <w:rsid w:val="00FB1D11"/>
    <w:rsid w:val="00FB3A45"/>
    <w:rsid w:val="00FB3D71"/>
    <w:rsid w:val="00FB66D1"/>
    <w:rsid w:val="00FB6FA8"/>
    <w:rsid w:val="00FB7FA0"/>
    <w:rsid w:val="00FC002E"/>
    <w:rsid w:val="00FC01D0"/>
    <w:rsid w:val="00FC020B"/>
    <w:rsid w:val="00FC16FA"/>
    <w:rsid w:val="00FC477F"/>
    <w:rsid w:val="00FC6F1C"/>
    <w:rsid w:val="00FD2AA3"/>
    <w:rsid w:val="00FD6EB2"/>
    <w:rsid w:val="00FD7988"/>
    <w:rsid w:val="00FE403E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CFA9"/>
  <w15:docId w15:val="{3E3F5E17-EDEE-4E1C-80BA-DDDD047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009"/>
    <w:rPr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uiPriority w:val="59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16B3C"/>
    <w:rPr>
      <w:rFonts w:ascii="Calibri" w:eastAsia="Calibri" w:hAnsi="Calibri"/>
      <w:sz w:val="22"/>
      <w:szCs w:val="22"/>
      <w:lang w:val="ru-RU"/>
    </w:rPr>
  </w:style>
  <w:style w:type="paragraph" w:styleId="a6">
    <w:name w:val="List Paragraph"/>
    <w:basedOn w:val="a"/>
    <w:uiPriority w:val="34"/>
    <w:qFormat/>
    <w:rsid w:val="00816B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header"/>
    <w:basedOn w:val="a"/>
    <w:link w:val="a8"/>
    <w:semiHidden/>
    <w:unhideWhenUsed/>
    <w:rsid w:val="008778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87784F"/>
    <w:rPr>
      <w:sz w:val="24"/>
      <w:szCs w:val="24"/>
      <w:lang w:val="ro-RO" w:eastAsia="ru-RU"/>
    </w:rPr>
  </w:style>
  <w:style w:type="paragraph" w:styleId="a9">
    <w:name w:val="footer"/>
    <w:basedOn w:val="a"/>
    <w:link w:val="aa"/>
    <w:semiHidden/>
    <w:unhideWhenUsed/>
    <w:rsid w:val="008778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7784F"/>
    <w:rPr>
      <w:sz w:val="24"/>
      <w:szCs w:val="24"/>
      <w:lang w:val="ro-RO" w:eastAsia="ru-RU"/>
    </w:rPr>
  </w:style>
  <w:style w:type="character" w:styleId="ab">
    <w:name w:val="Strong"/>
    <w:basedOn w:val="a0"/>
    <w:qFormat/>
    <w:rsid w:val="007B4D3F"/>
    <w:rPr>
      <w:b/>
      <w:bCs/>
    </w:rPr>
  </w:style>
  <w:style w:type="paragraph" w:styleId="ac">
    <w:name w:val="Balloon Text"/>
    <w:basedOn w:val="a"/>
    <w:link w:val="ad"/>
    <w:rsid w:val="00560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603A9"/>
    <w:rPr>
      <w:rFonts w:ascii="Tahoma" w:hAnsi="Tahoma" w:cs="Tahoma"/>
      <w:sz w:val="16"/>
      <w:szCs w:val="16"/>
      <w:lang w:val="ro-RO" w:eastAsia="ru-RU"/>
    </w:rPr>
  </w:style>
  <w:style w:type="paragraph" w:styleId="ae">
    <w:name w:val="Title"/>
    <w:basedOn w:val="a"/>
    <w:next w:val="a"/>
    <w:link w:val="af"/>
    <w:qFormat/>
    <w:rsid w:val="00A621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A621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lcosn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lcosni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07C2-4424-4259-ABB4-BCC9DE8B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6226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Contabil Sef</cp:lastModifiedBy>
  <cp:revision>10</cp:revision>
  <cp:lastPrinted>2026-06-08T08:31:00Z</cp:lastPrinted>
  <dcterms:created xsi:type="dcterms:W3CDTF">2026-06-12T11:04:00Z</dcterms:created>
  <dcterms:modified xsi:type="dcterms:W3CDTF">2026-06-25T12:58:00Z</dcterms:modified>
</cp:coreProperties>
</file>