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BEDB0" w14:textId="27DC7F66" w:rsidR="00496170" w:rsidRDefault="00496170" w:rsidP="008A1D20">
      <w:pPr>
        <w:ind w:firstLine="709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proiect</w:t>
      </w:r>
    </w:p>
    <w:p w14:paraId="3B4FF0D1" w14:textId="01579097" w:rsidR="00496170" w:rsidRPr="00496170" w:rsidRDefault="00496170" w:rsidP="008A1D20">
      <w:pPr>
        <w:ind w:firstLine="709"/>
        <w:jc w:val="center"/>
        <w:rPr>
          <w:bCs/>
        </w:rPr>
      </w:pPr>
      <w:r>
        <w:rPr>
          <w:b/>
          <w:bCs/>
        </w:rPr>
        <w:t xml:space="preserve">                                                              </w:t>
      </w:r>
      <w:r w:rsidRPr="00496170">
        <w:rPr>
          <w:bCs/>
        </w:rPr>
        <w:t>Anexa 1 la decizia Consiliului</w:t>
      </w:r>
    </w:p>
    <w:p w14:paraId="55A917EC" w14:textId="3BA0CC8A" w:rsidR="00496170" w:rsidRDefault="00496170" w:rsidP="008A1D20">
      <w:pPr>
        <w:ind w:firstLine="709"/>
        <w:jc w:val="center"/>
        <w:rPr>
          <w:b/>
          <w:bCs/>
        </w:rPr>
      </w:pPr>
      <w:r w:rsidRPr="00496170">
        <w:rPr>
          <w:bCs/>
        </w:rPr>
        <w:t xml:space="preserve">                                                                       local 5/14 din 30.06.2026</w:t>
      </w:r>
    </w:p>
    <w:p w14:paraId="660D31DF" w14:textId="77777777" w:rsidR="00496170" w:rsidRDefault="00496170" w:rsidP="008A1D20">
      <w:pPr>
        <w:ind w:firstLine="709"/>
        <w:jc w:val="center"/>
        <w:rPr>
          <w:b/>
          <w:bCs/>
        </w:rPr>
      </w:pPr>
    </w:p>
    <w:p w14:paraId="7FF9767C" w14:textId="53079C8A" w:rsidR="008A1D20" w:rsidRPr="00EE0F0D" w:rsidRDefault="008A1D20" w:rsidP="008A1D20">
      <w:pPr>
        <w:ind w:firstLine="709"/>
        <w:jc w:val="center"/>
        <w:rPr>
          <w:b/>
          <w:bCs/>
        </w:rPr>
      </w:pPr>
      <w:r w:rsidRPr="00EE0F0D">
        <w:rPr>
          <w:b/>
          <w:bCs/>
        </w:rPr>
        <w:t>CONTRACT DE COMODAT</w:t>
      </w:r>
    </w:p>
    <w:p w14:paraId="4BE5B223" w14:textId="45EFCFE4" w:rsidR="008A1D20" w:rsidRPr="00EE0F0D" w:rsidRDefault="008A1D20" w:rsidP="008A1D20">
      <w:pPr>
        <w:spacing w:after="0" w:line="276" w:lineRule="auto"/>
        <w:ind w:firstLine="709"/>
        <w:jc w:val="center"/>
      </w:pPr>
      <w:r w:rsidRPr="00EE0F0D">
        <w:rPr>
          <w:b/>
          <w:bCs/>
        </w:rPr>
        <w:t>Nr. ______ din „___” __________ 20__</w:t>
      </w:r>
    </w:p>
    <w:p w14:paraId="39CDAF75" w14:textId="73BD0128" w:rsidR="008A1D20" w:rsidRPr="00EE0F0D" w:rsidRDefault="008A1D20" w:rsidP="008A1D20">
      <w:pPr>
        <w:spacing w:after="0" w:line="276" w:lineRule="auto"/>
        <w:ind w:firstLine="709"/>
        <w:jc w:val="center"/>
      </w:pPr>
      <w:r w:rsidRPr="00EE0F0D">
        <w:t>Locul încheierii: s. Coșnița, r. Dubăsari</w:t>
      </w:r>
    </w:p>
    <w:p w14:paraId="45367795" w14:textId="77777777" w:rsidR="008A1D20" w:rsidRPr="00EE0F0D" w:rsidRDefault="008A1D20" w:rsidP="008A1D20">
      <w:pPr>
        <w:spacing w:after="0" w:line="276" w:lineRule="auto"/>
        <w:ind w:firstLine="709"/>
        <w:jc w:val="center"/>
      </w:pPr>
    </w:p>
    <w:p w14:paraId="22D0DF77" w14:textId="77777777" w:rsidR="008A1D20" w:rsidRPr="00EE0F0D" w:rsidRDefault="008A1D20" w:rsidP="008A1D20">
      <w:pPr>
        <w:ind w:firstLine="709"/>
        <w:jc w:val="both"/>
        <w:rPr>
          <w:b/>
          <w:bCs/>
        </w:rPr>
      </w:pPr>
      <w:r w:rsidRPr="00EE0F0D">
        <w:rPr>
          <w:b/>
          <w:bCs/>
        </w:rPr>
        <w:t>I. PĂRȚILE CONTRACTANTE</w:t>
      </w:r>
    </w:p>
    <w:p w14:paraId="55B43EC6" w14:textId="0E1E8511" w:rsidR="008A1D20" w:rsidRPr="00EE0F0D" w:rsidRDefault="008A1D20" w:rsidP="008A1D20">
      <w:pPr>
        <w:ind w:firstLine="709"/>
        <w:jc w:val="both"/>
      </w:pPr>
      <w:r w:rsidRPr="00EE0F0D">
        <w:t xml:space="preserve">1.1. </w:t>
      </w:r>
      <w:r w:rsidRPr="00EE0F0D">
        <w:rPr>
          <w:b/>
          <w:bCs/>
        </w:rPr>
        <w:t>Comodant: Primăria comunei Coșnița</w:t>
      </w:r>
      <w:r w:rsidRPr="00EE0F0D">
        <w:t>, cod fiscal 1007601009381, cu sediul î</w:t>
      </w:r>
      <w:r w:rsidR="00496170">
        <w:t>n s. Coșnița, reprezentată</w:t>
      </w:r>
      <w:r w:rsidRPr="00EE0F0D">
        <w:t xml:space="preserve"> de Primarul Alexandru Grigoraș, care activează în baza Legii nr. 436/2006 privind administrația publică locală. </w:t>
      </w:r>
    </w:p>
    <w:p w14:paraId="4219A867" w14:textId="30E09DE2" w:rsidR="008A1D20" w:rsidRPr="00EE0F0D" w:rsidRDefault="008A1D20" w:rsidP="008A1D20">
      <w:pPr>
        <w:ind w:firstLine="709"/>
        <w:jc w:val="both"/>
      </w:pPr>
      <w:r w:rsidRPr="00EE0F0D">
        <w:t xml:space="preserve">1.2. </w:t>
      </w:r>
      <w:r w:rsidRPr="00EE0F0D">
        <w:rPr>
          <w:b/>
          <w:bCs/>
        </w:rPr>
        <w:t>Comodatar: Cetățeanul/a ____________________</w:t>
      </w:r>
      <w:r w:rsidRPr="00EE0F0D">
        <w:t>, domiciliat(ă) în __________, posesor al actului de identitate seria ___ nr. ________, eliberat de ______</w:t>
      </w:r>
      <w:r w:rsidR="00BF17EB">
        <w:t>___________</w:t>
      </w:r>
      <w:r w:rsidRPr="00EE0F0D">
        <w:t>, cod personal (IDNP) ______________</w:t>
      </w:r>
      <w:r w:rsidR="00BF17EB">
        <w:t>_____</w:t>
      </w:r>
      <w:r w:rsidRPr="00EE0F0D">
        <w:t>.</w:t>
      </w:r>
    </w:p>
    <w:p w14:paraId="6D5E5EE4" w14:textId="77777777" w:rsidR="008A1D20" w:rsidRPr="00EE0F0D" w:rsidRDefault="008A1D20" w:rsidP="008A1D20">
      <w:pPr>
        <w:ind w:firstLine="709"/>
        <w:jc w:val="both"/>
        <w:rPr>
          <w:b/>
          <w:bCs/>
        </w:rPr>
      </w:pPr>
      <w:r w:rsidRPr="00EE0F0D">
        <w:rPr>
          <w:b/>
          <w:bCs/>
        </w:rPr>
        <w:t>II. OBIECTUL CONTRACTULUI ȘI DESTINAȚIA BUNULUI</w:t>
      </w:r>
    </w:p>
    <w:p w14:paraId="586B4B1C" w14:textId="626677D4" w:rsidR="008A1D20" w:rsidRPr="00EE0F0D" w:rsidRDefault="008A1D20" w:rsidP="008A1D20">
      <w:pPr>
        <w:ind w:firstLine="709"/>
        <w:jc w:val="both"/>
      </w:pPr>
      <w:r w:rsidRPr="00EE0F0D">
        <w:t xml:space="preserve">2.1. Comodantul transmite în folosință gratuită (comodat), iar Comodatarul primește în posesie și folosință următoarele bunuri mobile: </w:t>
      </w:r>
      <w:r w:rsidR="00496170">
        <w:rPr>
          <w:b/>
          <w:bCs/>
        </w:rPr>
        <w:t>Tomberon</w:t>
      </w:r>
      <w:r w:rsidRPr="00EE0F0D">
        <w:rPr>
          <w:b/>
          <w:bCs/>
        </w:rPr>
        <w:t xml:space="preserve"> pentru colectarea deșeurilor menajere</w:t>
      </w:r>
      <w:r w:rsidRPr="00EE0F0D">
        <w:t>.</w:t>
      </w:r>
    </w:p>
    <w:p w14:paraId="272D5BCC" w14:textId="77777777" w:rsidR="008A1D20" w:rsidRPr="00EE0F0D" w:rsidRDefault="008A1D20" w:rsidP="008A1D20">
      <w:pPr>
        <w:numPr>
          <w:ilvl w:val="0"/>
          <w:numId w:val="1"/>
        </w:numPr>
        <w:jc w:val="both"/>
      </w:pPr>
      <w:r w:rsidRPr="00EE0F0D">
        <w:rPr>
          <w:b/>
          <w:bCs/>
        </w:rPr>
        <w:t>Volum:</w:t>
      </w:r>
      <w:r w:rsidRPr="00EE0F0D">
        <w:t xml:space="preserve"> 120 litri.</w:t>
      </w:r>
    </w:p>
    <w:p w14:paraId="122766CC" w14:textId="77777777" w:rsidR="008A1D20" w:rsidRPr="00EE0F0D" w:rsidRDefault="008A1D20" w:rsidP="008A1D20">
      <w:pPr>
        <w:numPr>
          <w:ilvl w:val="0"/>
          <w:numId w:val="1"/>
        </w:numPr>
        <w:jc w:val="both"/>
      </w:pPr>
      <w:r w:rsidRPr="00EE0F0D">
        <w:rPr>
          <w:b/>
          <w:bCs/>
        </w:rPr>
        <w:t>Capacitate maximă de încărcare:</w:t>
      </w:r>
      <w:r w:rsidRPr="00EE0F0D">
        <w:t xml:space="preserve"> 30 kg.</w:t>
      </w:r>
    </w:p>
    <w:p w14:paraId="10DF9C25" w14:textId="740054DA" w:rsidR="008A1D20" w:rsidRPr="00EE0F0D" w:rsidRDefault="008A1D20" w:rsidP="008A1D20">
      <w:pPr>
        <w:numPr>
          <w:ilvl w:val="0"/>
          <w:numId w:val="1"/>
        </w:numPr>
        <w:jc w:val="both"/>
      </w:pPr>
      <w:r w:rsidRPr="00EE0F0D">
        <w:rPr>
          <w:b/>
          <w:bCs/>
        </w:rPr>
        <w:t>Stare tehnică:</w:t>
      </w:r>
      <w:r w:rsidR="00496170">
        <w:t xml:space="preserve"> Nou</w:t>
      </w:r>
      <w:r w:rsidRPr="00EE0F0D">
        <w:t xml:space="preserve">. </w:t>
      </w:r>
    </w:p>
    <w:p w14:paraId="0C9F50BE" w14:textId="1FFC8799" w:rsidR="008A1D20" w:rsidRPr="00EE0F0D" w:rsidRDefault="008A1D20" w:rsidP="008A1D20">
      <w:pPr>
        <w:ind w:left="720"/>
        <w:jc w:val="both"/>
      </w:pPr>
      <w:r w:rsidRPr="00EE0F0D">
        <w:t>2.2. Bunul este transmis exclusiv pentru serviciul de salubrizare prestat în cadrul comunei Coșnița.</w:t>
      </w:r>
    </w:p>
    <w:p w14:paraId="56E93814" w14:textId="77777777" w:rsidR="008A1D20" w:rsidRPr="00EE0F0D" w:rsidRDefault="008A1D20" w:rsidP="008A1D20">
      <w:pPr>
        <w:ind w:firstLine="709"/>
        <w:jc w:val="both"/>
        <w:rPr>
          <w:b/>
          <w:bCs/>
        </w:rPr>
      </w:pPr>
      <w:r w:rsidRPr="00EE0F0D">
        <w:rPr>
          <w:b/>
          <w:bCs/>
        </w:rPr>
        <w:t>III. TERMENUL CONTRACTULUI</w:t>
      </w:r>
    </w:p>
    <w:p w14:paraId="07F70031" w14:textId="77777777" w:rsidR="008A1D20" w:rsidRPr="00EE0F0D" w:rsidRDefault="008A1D20" w:rsidP="008A1D20">
      <w:pPr>
        <w:ind w:firstLine="709"/>
        <w:jc w:val="both"/>
      </w:pPr>
      <w:r w:rsidRPr="00EE0F0D">
        <w:t xml:space="preserve">3.1. Prezentul contract se încheie pe o durată de __________, începând cu data semnării. </w:t>
      </w:r>
    </w:p>
    <w:p w14:paraId="4C1933CD" w14:textId="35EAB38D" w:rsidR="008A1D20" w:rsidRPr="00EE0F0D" w:rsidRDefault="008A1D20" w:rsidP="008A1D20">
      <w:pPr>
        <w:ind w:firstLine="709"/>
        <w:jc w:val="both"/>
      </w:pPr>
      <w:r w:rsidRPr="00EE0F0D">
        <w:t>3.2. La expirarea termenului, dacă părțile nu convin altfel prin act adițional, contractul încetează de drept fără nicio altă formalitate.</w:t>
      </w:r>
    </w:p>
    <w:p w14:paraId="7DE525D2" w14:textId="77777777" w:rsidR="008A1D20" w:rsidRPr="00EE0F0D" w:rsidRDefault="008A1D20" w:rsidP="008A1D20">
      <w:pPr>
        <w:ind w:firstLine="709"/>
        <w:jc w:val="both"/>
        <w:rPr>
          <w:b/>
          <w:bCs/>
        </w:rPr>
      </w:pPr>
      <w:r w:rsidRPr="00EE0F0D">
        <w:rPr>
          <w:b/>
          <w:bCs/>
        </w:rPr>
        <w:t>IV. OBLIGAȚIILE PĂRȚILOR</w:t>
      </w:r>
    </w:p>
    <w:p w14:paraId="5AE8EE23" w14:textId="77777777" w:rsidR="008A1D20" w:rsidRPr="00EE0F0D" w:rsidRDefault="008A1D20" w:rsidP="008A1D20">
      <w:pPr>
        <w:ind w:firstLine="709"/>
        <w:jc w:val="both"/>
      </w:pPr>
      <w:r w:rsidRPr="00EE0F0D">
        <w:rPr>
          <w:b/>
          <w:bCs/>
        </w:rPr>
        <w:t>4.1. Comodatarul se obligă:</w:t>
      </w:r>
    </w:p>
    <w:p w14:paraId="35049081" w14:textId="77777777" w:rsidR="008A1D20" w:rsidRPr="00EE0F0D" w:rsidRDefault="008A1D20" w:rsidP="008A1D20">
      <w:pPr>
        <w:numPr>
          <w:ilvl w:val="0"/>
          <w:numId w:val="2"/>
        </w:numPr>
        <w:jc w:val="both"/>
      </w:pPr>
      <w:r w:rsidRPr="00EE0F0D">
        <w:t>Să utilizeze bunul conform destinației, cu diligența unui bun proprietar.</w:t>
      </w:r>
    </w:p>
    <w:p w14:paraId="0B286BE6" w14:textId="77777777" w:rsidR="008A1D20" w:rsidRPr="00EE0F0D" w:rsidRDefault="008A1D20" w:rsidP="008A1D20">
      <w:pPr>
        <w:numPr>
          <w:ilvl w:val="0"/>
          <w:numId w:val="2"/>
        </w:numPr>
        <w:jc w:val="both"/>
      </w:pPr>
      <w:r w:rsidRPr="00EE0F0D">
        <w:t>Să nu transmită bunul în folosință sau sub-comodat unor terțe persoane.</w:t>
      </w:r>
    </w:p>
    <w:p w14:paraId="28C01186" w14:textId="77777777" w:rsidR="008A1D20" w:rsidRPr="00EE0F0D" w:rsidRDefault="008A1D20" w:rsidP="008A1D20">
      <w:pPr>
        <w:numPr>
          <w:ilvl w:val="0"/>
          <w:numId w:val="2"/>
        </w:numPr>
        <w:jc w:val="both"/>
      </w:pPr>
      <w:r w:rsidRPr="00EE0F0D">
        <w:lastRenderedPageBreak/>
        <w:t>Să permită reprezentanților Comodantului sau operatorului de salubrizare inspectarea stării bunului.</w:t>
      </w:r>
    </w:p>
    <w:p w14:paraId="6B6D19A5" w14:textId="085AA42C" w:rsidR="008A1D20" w:rsidRPr="00EE0F0D" w:rsidRDefault="008A1D20" w:rsidP="008A1D20">
      <w:pPr>
        <w:numPr>
          <w:ilvl w:val="0"/>
          <w:numId w:val="2"/>
        </w:numPr>
        <w:jc w:val="both"/>
      </w:pPr>
      <w:r w:rsidRPr="00EE0F0D">
        <w:t>Să achite taxa de salubrizare și alte costuri accesorii stabilite de Consiliul local.</w:t>
      </w:r>
    </w:p>
    <w:p w14:paraId="537DB238" w14:textId="2F3BE6E3" w:rsidR="008A1D20" w:rsidRPr="00EE0F0D" w:rsidRDefault="008A1D20" w:rsidP="008A1D20">
      <w:pPr>
        <w:numPr>
          <w:ilvl w:val="0"/>
          <w:numId w:val="2"/>
        </w:numPr>
        <w:jc w:val="both"/>
      </w:pPr>
      <w:r w:rsidRPr="00EE0F0D">
        <w:t xml:space="preserve">Să restituie bunul </w:t>
      </w:r>
      <w:r w:rsidR="00794935">
        <w:t>la</w:t>
      </w:r>
      <w:r w:rsidR="00EE0F0D" w:rsidRPr="00EE0F0D">
        <w:t xml:space="preserve"> încetarea contractului </w:t>
      </w:r>
      <w:r w:rsidRPr="00EE0F0D">
        <w:t>în starea în care l-a primit, luând în considerare uzura normală.</w:t>
      </w:r>
    </w:p>
    <w:p w14:paraId="182B021C" w14:textId="77777777" w:rsidR="008A1D20" w:rsidRPr="00EE0F0D" w:rsidRDefault="008A1D20" w:rsidP="008A1D20">
      <w:pPr>
        <w:ind w:firstLine="709"/>
        <w:jc w:val="both"/>
      </w:pPr>
      <w:r w:rsidRPr="00EE0F0D">
        <w:rPr>
          <w:b/>
          <w:bCs/>
        </w:rPr>
        <w:t>4.2. Comodantul se obligă:</w:t>
      </w:r>
    </w:p>
    <w:p w14:paraId="44FCB800" w14:textId="77777777" w:rsidR="008A1D20" w:rsidRPr="00EE0F0D" w:rsidRDefault="008A1D20" w:rsidP="008A1D20">
      <w:pPr>
        <w:numPr>
          <w:ilvl w:val="0"/>
          <w:numId w:val="3"/>
        </w:numPr>
        <w:jc w:val="both"/>
      </w:pPr>
      <w:r w:rsidRPr="00EE0F0D">
        <w:t>Să asigure folosința liniștită a bunului pe durata contractului.</w:t>
      </w:r>
    </w:p>
    <w:p w14:paraId="2E2BAAF2" w14:textId="77777777" w:rsidR="008A1D20" w:rsidRPr="00EE0F0D" w:rsidRDefault="008A1D20" w:rsidP="008A1D20">
      <w:pPr>
        <w:numPr>
          <w:ilvl w:val="0"/>
          <w:numId w:val="3"/>
        </w:numPr>
        <w:jc w:val="both"/>
      </w:pPr>
      <w:r w:rsidRPr="00EE0F0D">
        <w:t>Să informeze Comodatarul despre regulile de utilizare și colectare a deșeurilor.</w:t>
      </w:r>
    </w:p>
    <w:p w14:paraId="5C49E2AD" w14:textId="77777777" w:rsidR="008A1D20" w:rsidRPr="00EE0F0D" w:rsidRDefault="008A1D20" w:rsidP="008A1D20">
      <w:pPr>
        <w:ind w:firstLine="709"/>
        <w:jc w:val="both"/>
        <w:rPr>
          <w:b/>
          <w:bCs/>
        </w:rPr>
      </w:pPr>
      <w:r w:rsidRPr="00EE0F0D">
        <w:rPr>
          <w:b/>
          <w:bCs/>
        </w:rPr>
        <w:t>V. RĂSPUNDEREA PĂRȚILOR</w:t>
      </w:r>
    </w:p>
    <w:p w14:paraId="271C658A" w14:textId="77777777" w:rsidR="008A1D20" w:rsidRPr="00EE0F0D" w:rsidRDefault="008A1D20" w:rsidP="008A1D20">
      <w:pPr>
        <w:ind w:firstLine="709"/>
        <w:jc w:val="both"/>
      </w:pPr>
      <w:r w:rsidRPr="00EE0F0D">
        <w:t xml:space="preserve">5.1. Comodatarul poartă răspundere materială deplină pentru pierderea, distrugerea sau deteriorarea bunului din vina sa. </w:t>
      </w:r>
    </w:p>
    <w:p w14:paraId="71E877F2" w14:textId="77777777" w:rsidR="008A1D20" w:rsidRPr="00EE0F0D" w:rsidRDefault="008A1D20" w:rsidP="008A1D20">
      <w:pPr>
        <w:ind w:firstLine="709"/>
        <w:jc w:val="both"/>
      </w:pPr>
      <w:r w:rsidRPr="00EE0F0D">
        <w:t xml:space="preserve">5.2. În caz de pierdere sau distrugere, Comodatarul va achita contravaloarea bunului conform prețului de bilanț/contabil al Primăriei la data producerii incidentului. </w:t>
      </w:r>
    </w:p>
    <w:p w14:paraId="1989DBBE" w14:textId="07701529" w:rsidR="008A1D20" w:rsidRPr="00EE0F0D" w:rsidRDefault="008A1D20" w:rsidP="008A1D20">
      <w:pPr>
        <w:ind w:firstLine="709"/>
        <w:jc w:val="both"/>
      </w:pPr>
      <w:r w:rsidRPr="00EE0F0D">
        <w:t>5.3. Comodatarul răspunde și pentru cazul fortuit dacă ar fi putut salva bunul prin înlocuirea lui cu un bun propriu (conform Art. 1238 Cod Civil).</w:t>
      </w:r>
    </w:p>
    <w:p w14:paraId="58BFDA25" w14:textId="77777777" w:rsidR="008A1D20" w:rsidRPr="00EE0F0D" w:rsidRDefault="008A1D20" w:rsidP="008A1D20">
      <w:pPr>
        <w:ind w:firstLine="709"/>
        <w:jc w:val="both"/>
        <w:rPr>
          <w:b/>
          <w:bCs/>
        </w:rPr>
      </w:pPr>
      <w:r w:rsidRPr="00EE0F0D">
        <w:rPr>
          <w:b/>
          <w:bCs/>
        </w:rPr>
        <w:t>VI. REZILIEREA ȘI ÎNCETAREA CONTRACTULUI</w:t>
      </w:r>
    </w:p>
    <w:p w14:paraId="4EC772F0" w14:textId="5491399A" w:rsidR="00794935" w:rsidRPr="00EE0F0D" w:rsidRDefault="008A1D20" w:rsidP="00794935">
      <w:pPr>
        <w:ind w:firstLine="709"/>
        <w:jc w:val="both"/>
      </w:pPr>
      <w:r w:rsidRPr="00EE0F0D">
        <w:t>6.1. Contractul poate fi reziliat unilateral de oricare dintre părți cu un preaviz de 15 zile</w:t>
      </w:r>
      <w:r w:rsidR="00794935">
        <w:t>.</w:t>
      </w:r>
    </w:p>
    <w:p w14:paraId="24CB71A8" w14:textId="77777777" w:rsidR="008A1D20" w:rsidRPr="00EE0F0D" w:rsidRDefault="008A1D20" w:rsidP="008A1D20">
      <w:pPr>
        <w:ind w:firstLine="709"/>
        <w:jc w:val="both"/>
        <w:rPr>
          <w:b/>
          <w:bCs/>
        </w:rPr>
      </w:pPr>
      <w:r w:rsidRPr="00EE0F0D">
        <w:rPr>
          <w:b/>
          <w:bCs/>
        </w:rPr>
        <w:t>VII. CLAUZE FINALE</w:t>
      </w:r>
    </w:p>
    <w:p w14:paraId="73A6FAF8" w14:textId="77777777" w:rsidR="00EE0F0D" w:rsidRPr="00EE0F0D" w:rsidRDefault="008A1D20" w:rsidP="008A1D20">
      <w:pPr>
        <w:ind w:firstLine="709"/>
        <w:jc w:val="both"/>
      </w:pPr>
      <w:r w:rsidRPr="00EE0F0D">
        <w:t xml:space="preserve">7.1. Orice modificare se face prin act adițional semnat de ambele părți. </w:t>
      </w:r>
    </w:p>
    <w:p w14:paraId="07B892B1" w14:textId="77777777" w:rsidR="00EE0F0D" w:rsidRPr="00EE0F0D" w:rsidRDefault="008A1D20" w:rsidP="008A1D20">
      <w:pPr>
        <w:ind w:firstLine="709"/>
        <w:jc w:val="both"/>
      </w:pPr>
      <w:r w:rsidRPr="00EE0F0D">
        <w:t xml:space="preserve">7.2. Prezentul contract este guvernat de legislația Republicii Moldova. Eventualele litigii se vor soluționa pe cale amiabilă sau de către instanțele judecătorești competente. </w:t>
      </w:r>
    </w:p>
    <w:p w14:paraId="2BD40808" w14:textId="67F6F241" w:rsidR="008A1D20" w:rsidRPr="00EE0F0D" w:rsidRDefault="008A1D20" w:rsidP="008A1D20">
      <w:pPr>
        <w:ind w:firstLine="709"/>
        <w:jc w:val="both"/>
      </w:pPr>
      <w:r w:rsidRPr="00EE0F0D">
        <w:t>7.3. Întocmit în 2 (două) exemplare cu aceeași forță juridică.</w:t>
      </w:r>
    </w:p>
    <w:p w14:paraId="670D2945" w14:textId="77777777" w:rsidR="00EE0F0D" w:rsidRPr="00EE0F0D" w:rsidRDefault="00EE0F0D" w:rsidP="00EE0F0D">
      <w:pPr>
        <w:ind w:firstLine="709"/>
        <w:jc w:val="center"/>
        <w:rPr>
          <w:b/>
          <w:bCs/>
        </w:rPr>
      </w:pPr>
    </w:p>
    <w:p w14:paraId="1AC431BF" w14:textId="3B167181" w:rsidR="008A1D20" w:rsidRPr="00EE0F0D" w:rsidRDefault="008A1D20" w:rsidP="00EE0F0D">
      <w:pPr>
        <w:ind w:firstLine="709"/>
        <w:jc w:val="center"/>
        <w:rPr>
          <w:b/>
          <w:bCs/>
        </w:rPr>
      </w:pPr>
      <w:r w:rsidRPr="00EE0F0D">
        <w:rPr>
          <w:b/>
          <w:bCs/>
        </w:rPr>
        <w:t>Semnături</w:t>
      </w:r>
    </w:p>
    <w:p w14:paraId="0A13F7CF" w14:textId="77777777" w:rsidR="00EE0F0D" w:rsidRPr="00EE0F0D" w:rsidRDefault="00EE0F0D" w:rsidP="00EE0F0D">
      <w:pPr>
        <w:ind w:firstLine="709"/>
        <w:jc w:val="center"/>
        <w:rPr>
          <w:b/>
          <w:bCs/>
        </w:rPr>
      </w:pPr>
    </w:p>
    <w:p w14:paraId="73B534D7" w14:textId="578C4FFF" w:rsidR="008A1D20" w:rsidRPr="00EE0F0D" w:rsidRDefault="008A1D20" w:rsidP="008A1D20">
      <w:pPr>
        <w:ind w:firstLine="709"/>
        <w:jc w:val="both"/>
      </w:pPr>
      <w:r w:rsidRPr="00EE0F0D">
        <w:rPr>
          <w:b/>
          <w:bCs/>
        </w:rPr>
        <w:t>COMODANT:</w:t>
      </w:r>
      <w:r w:rsidRPr="00EE0F0D">
        <w:t xml:space="preserve"> ______________ (L.</w:t>
      </w:r>
      <w:r w:rsidR="00794935">
        <w:t>Ș</w:t>
      </w:r>
      <w:r w:rsidRPr="00EE0F0D">
        <w:t xml:space="preserve">.) </w:t>
      </w:r>
      <w:r w:rsidRPr="00EE0F0D">
        <w:rPr>
          <w:b/>
          <w:bCs/>
        </w:rPr>
        <w:t>COMODATAR:</w:t>
      </w:r>
      <w:r w:rsidRPr="00EE0F0D">
        <w:t xml:space="preserve"> ______________</w:t>
      </w:r>
    </w:p>
    <w:sectPr w:rsidR="008A1D20" w:rsidRPr="00EE0F0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E45D1"/>
    <w:multiLevelType w:val="multilevel"/>
    <w:tmpl w:val="49E0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8203FB"/>
    <w:multiLevelType w:val="multilevel"/>
    <w:tmpl w:val="D1C03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644A8E"/>
    <w:multiLevelType w:val="multilevel"/>
    <w:tmpl w:val="00DA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1699643">
    <w:abstractNumId w:val="1"/>
  </w:num>
  <w:num w:numId="2" w16cid:durableId="940376464">
    <w:abstractNumId w:val="0"/>
  </w:num>
  <w:num w:numId="3" w16cid:durableId="1372921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D20"/>
    <w:rsid w:val="00496170"/>
    <w:rsid w:val="005463CF"/>
    <w:rsid w:val="006C0B77"/>
    <w:rsid w:val="00794935"/>
    <w:rsid w:val="008242FF"/>
    <w:rsid w:val="00857E2E"/>
    <w:rsid w:val="00870751"/>
    <w:rsid w:val="008A1D20"/>
    <w:rsid w:val="00922C48"/>
    <w:rsid w:val="009A6180"/>
    <w:rsid w:val="00B915B7"/>
    <w:rsid w:val="00BF17EB"/>
    <w:rsid w:val="00C443C8"/>
    <w:rsid w:val="00CC4C5D"/>
    <w:rsid w:val="00E13A53"/>
    <w:rsid w:val="00EA59DF"/>
    <w:rsid w:val="00EE0F0D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EBDE8"/>
  <w15:chartTrackingRefBased/>
  <w15:docId w15:val="{32E23512-FE75-4760-AD8A-386B1B90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1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D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D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D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D2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D2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D2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D2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D20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D2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D20"/>
    <w:rPr>
      <w:rFonts w:eastAsiaTheme="majorEastAsia" w:cstheme="majorBidi"/>
      <w:color w:val="2E74B5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D20"/>
    <w:rPr>
      <w:rFonts w:eastAsiaTheme="majorEastAsia" w:cstheme="majorBidi"/>
      <w:i/>
      <w:iCs/>
      <w:color w:val="2E74B5" w:themeColor="accent1" w:themeShade="BF"/>
      <w:sz w:val="28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D20"/>
    <w:rPr>
      <w:rFonts w:eastAsiaTheme="majorEastAsia" w:cstheme="majorBidi"/>
      <w:color w:val="2E74B5" w:themeColor="accent1" w:themeShade="BF"/>
      <w:sz w:val="28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D20"/>
    <w:rPr>
      <w:rFonts w:eastAsiaTheme="majorEastAsia" w:cstheme="majorBidi"/>
      <w:i/>
      <w:iCs/>
      <w:color w:val="595959" w:themeColor="text1" w:themeTint="A6"/>
      <w:sz w:val="28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D20"/>
    <w:rPr>
      <w:rFonts w:eastAsiaTheme="majorEastAsia" w:cstheme="majorBidi"/>
      <w:color w:val="595959" w:themeColor="text1" w:themeTint="A6"/>
      <w:sz w:val="28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D20"/>
    <w:rPr>
      <w:rFonts w:eastAsiaTheme="majorEastAsia" w:cstheme="majorBidi"/>
      <w:i/>
      <w:iCs/>
      <w:color w:val="272727" w:themeColor="text1" w:themeTint="D8"/>
      <w:sz w:val="2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D20"/>
    <w:rPr>
      <w:rFonts w:eastAsiaTheme="majorEastAsia" w:cstheme="majorBidi"/>
      <w:color w:val="272727" w:themeColor="text1" w:themeTint="D8"/>
      <w:sz w:val="2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8A1D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D20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D2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1D20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8A1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D20"/>
    <w:rPr>
      <w:rFonts w:ascii="Times New Roman" w:hAnsi="Times New Roman"/>
      <w:i/>
      <w:iCs/>
      <w:color w:val="404040" w:themeColor="text1" w:themeTint="BF"/>
      <w:sz w:val="28"/>
      <w:lang w:val="ro-RO"/>
    </w:rPr>
  </w:style>
  <w:style w:type="paragraph" w:styleId="ListParagraph">
    <w:name w:val="List Paragraph"/>
    <w:basedOn w:val="Normal"/>
    <w:uiPriority w:val="34"/>
    <w:qFormat/>
    <w:rsid w:val="008A1D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1D2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D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D20"/>
    <w:rPr>
      <w:rFonts w:ascii="Times New Roman" w:hAnsi="Times New Roman"/>
      <w:i/>
      <w:iCs/>
      <w:color w:val="2E74B5" w:themeColor="accent1" w:themeShade="BF"/>
      <w:sz w:val="28"/>
      <w:lang w:val="ro-RO"/>
    </w:rPr>
  </w:style>
  <w:style w:type="character" w:styleId="IntenseReference">
    <w:name w:val="Intense Reference"/>
    <w:basedOn w:val="DefaultParagraphFont"/>
    <w:uiPriority w:val="32"/>
    <w:qFormat/>
    <w:rsid w:val="008A1D2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Gafeli</dc:creator>
  <cp:keywords/>
  <dc:description/>
  <cp:lastModifiedBy>Alexei</cp:lastModifiedBy>
  <cp:revision>6</cp:revision>
  <dcterms:created xsi:type="dcterms:W3CDTF">2026-01-26T07:25:00Z</dcterms:created>
  <dcterms:modified xsi:type="dcterms:W3CDTF">2026-06-26T08:31:00Z</dcterms:modified>
</cp:coreProperties>
</file>